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DA0E5">
      <w:pPr>
        <w:widowControl/>
        <w:jc w:val="center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</w:pPr>
    </w:p>
    <w:p w14:paraId="444BEF4B">
      <w:pPr>
        <w:widowControl/>
        <w:jc w:val="center"/>
        <w:rPr>
          <w:b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山东化工技师学院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eastAsia="zh-CN" w:bidi="ar"/>
        </w:rPr>
        <w:t>职业技能等级认定综合评审</w:t>
      </w:r>
    </w:p>
    <w:p w14:paraId="40DEF7F9">
      <w:pPr>
        <w:widowControl/>
        <w:jc w:val="center"/>
        <w:rPr>
          <w:rFonts w:hint="eastAsia" w:ascii="黑体" w:hAnsi="黑体" w:eastAsia="黑体" w:cs="黑体"/>
          <w:b w:val="0"/>
          <w:color w:val="000000"/>
          <w:kern w:val="0"/>
          <w:sz w:val="44"/>
          <w:szCs w:val="44"/>
          <w:u w:val="single"/>
          <w:lang w:bidi="ar"/>
        </w:rPr>
      </w:pPr>
    </w:p>
    <w:p w14:paraId="7D602A65">
      <w:pPr>
        <w:widowControl/>
        <w:jc w:val="center"/>
        <w:rPr>
          <w:rFonts w:hint="eastAsia" w:ascii="黑体" w:hAnsi="黑体" w:eastAsia="黑体" w:cs="黑体"/>
          <w:b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44"/>
          <w:szCs w:val="44"/>
          <w:u w:val="single"/>
          <w:lang w:bidi="ar"/>
        </w:rPr>
        <w:t>×××××</w:t>
      </w:r>
      <w:r>
        <w:rPr>
          <w:rFonts w:hint="eastAsia" w:ascii="黑体" w:hAnsi="黑体" w:eastAsia="黑体" w:cs="黑体"/>
          <w:b w:val="0"/>
          <w:color w:val="000000"/>
          <w:kern w:val="0"/>
          <w:sz w:val="44"/>
          <w:szCs w:val="44"/>
          <w:lang w:bidi="ar"/>
        </w:rPr>
        <w:t>（职业名称）论文</w:t>
      </w:r>
    </w:p>
    <w:p w14:paraId="4D3D744F">
      <w:pPr>
        <w:widowControl/>
        <w:jc w:val="center"/>
        <w:rPr>
          <w:rFonts w:hint="eastAsia" w:ascii="黑体" w:hAnsi="黑体" w:eastAsia="黑体" w:cs="黑体"/>
          <w:b w:val="0"/>
          <w:color w:val="000000"/>
          <w:kern w:val="0"/>
          <w:sz w:val="44"/>
          <w:szCs w:val="44"/>
          <w:lang w:bidi="ar"/>
        </w:rPr>
      </w:pPr>
    </w:p>
    <w:p w14:paraId="4C02DDD6">
      <w:pPr>
        <w:widowControl/>
        <w:jc w:val="center"/>
        <w:rPr>
          <w:b w:val="0"/>
          <w:color w:val="000000"/>
        </w:rPr>
      </w:pP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 w:bidi="ar"/>
        </w:rPr>
        <w:t>技师</w:t>
      </w: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（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bidi="ar"/>
        </w:rPr>
        <w:t>二</w:t>
      </w: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级）</w:t>
      </w:r>
    </w:p>
    <w:p w14:paraId="2B50F49A">
      <w:pPr>
        <w:widowControl/>
        <w:ind w:firstLine="960" w:firstLineChars="4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 w14:paraId="5FAAE15E">
      <w:pPr>
        <w:widowControl/>
        <w:ind w:firstLine="960" w:firstLineChars="4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 w14:paraId="2BBAF880">
      <w:pPr>
        <w:widowControl/>
        <w:ind w:firstLine="1120" w:firstLineChars="4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论文题目：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        </w:t>
      </w:r>
    </w:p>
    <w:p w14:paraId="1B7E76A1"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 w14:paraId="1D97B8E4"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 w14:paraId="56D6CF1A"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 w14:paraId="347583EB"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 w14:paraId="7365C29D"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 w14:paraId="3915BEB5"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 w14:paraId="59C69BB4"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  <w:r>
        <w:rPr>
          <w:rFonts w:ascii="宋体" w:hAnsi="宋体" w:cs="宋体"/>
          <w:b w:val="0"/>
          <w:color w:val="000000"/>
          <w:kern w:val="0"/>
          <w:sz w:val="24"/>
          <w:lang w:bidi="ar"/>
        </w:rPr>
        <w:t xml:space="preserve"> </w:t>
      </w:r>
    </w:p>
    <w:p w14:paraId="4BE02495"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 w14:paraId="6D3A8186"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 w14:paraId="3FEAF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firstLine="2240" w:firstLineChars="8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</w:pP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姓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 xml:space="preserve"> 名：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      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</w:t>
      </w:r>
    </w:p>
    <w:p w14:paraId="05852A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2240" w:firstLineChars="8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</w:pP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身份证号：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    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</w:t>
      </w:r>
    </w:p>
    <w:p w14:paraId="52C9A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2240" w:firstLineChars="800"/>
        <w:jc w:val="left"/>
        <w:textAlignment w:val="auto"/>
        <w:rPr>
          <w:rFonts w:hint="eastAsia" w:eastAsia="宋体"/>
          <w:b w:val="0"/>
          <w:color w:val="000000"/>
          <w:sz w:val="28"/>
          <w:szCs w:val="28"/>
          <w:lang w:eastAsia="zh-CN"/>
        </w:rPr>
      </w:pP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准考证号：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   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 </w:t>
      </w:r>
    </w:p>
    <w:p w14:paraId="05E53D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2240" w:firstLineChars="8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</w:pP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所在省市：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    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</w:t>
      </w:r>
    </w:p>
    <w:p w14:paraId="0F030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2240" w:firstLineChars="8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</w:pP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所在单位：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    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</w:t>
      </w:r>
    </w:p>
    <w:p w14:paraId="127F64B9">
      <w:pPr>
        <w:widowControl/>
        <w:jc w:val="left"/>
        <w:rPr>
          <w:rFonts w:ascii="宋体" w:hAnsi="宋体" w:cs="宋体"/>
          <w:b w:val="0"/>
          <w:color w:val="000000"/>
          <w:kern w:val="0"/>
          <w:sz w:val="24"/>
          <w:u w:val="single"/>
          <w:lang w:bidi="ar"/>
        </w:rPr>
      </w:pPr>
    </w:p>
    <w:p w14:paraId="654B3DE7">
      <w:pPr>
        <w:widowControl/>
        <w:jc w:val="left"/>
        <w:rPr>
          <w:rFonts w:ascii="宋体" w:hAnsi="宋体" w:cs="宋体"/>
          <w:b w:val="0"/>
          <w:color w:val="000000"/>
          <w:kern w:val="0"/>
          <w:sz w:val="24"/>
          <w:u w:val="single"/>
          <w:lang w:bidi="ar"/>
        </w:rPr>
      </w:pPr>
    </w:p>
    <w:p w14:paraId="40895D18">
      <w:pPr>
        <w:widowControl/>
        <w:jc w:val="left"/>
        <w:rPr>
          <w:rFonts w:ascii="宋体" w:hAnsi="宋体" w:cs="宋体"/>
          <w:b w:val="0"/>
          <w:color w:val="000000"/>
          <w:kern w:val="0"/>
          <w:sz w:val="24"/>
          <w:u w:val="single"/>
          <w:lang w:bidi="ar"/>
        </w:rPr>
      </w:pPr>
    </w:p>
    <w:p w14:paraId="668CB362">
      <w:pPr>
        <w:jc w:val="center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"/>
        </w:rPr>
        <w:t>20   年    月    日</w:t>
      </w:r>
    </w:p>
    <w:p w14:paraId="70780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bidi="ar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7DF8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b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44"/>
          <w:szCs w:val="44"/>
          <w:lang w:bidi="ar"/>
        </w:rPr>
        <w:t xml:space="preserve">标 </w:t>
      </w:r>
      <w:r>
        <w:rPr>
          <w:rFonts w:hint="eastAsia" w:ascii="黑体" w:hAnsi="黑体" w:eastAsia="黑体" w:cs="黑体"/>
          <w:b w:val="0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color w:val="000000"/>
          <w:kern w:val="0"/>
          <w:sz w:val="44"/>
          <w:szCs w:val="44"/>
          <w:lang w:bidi="ar"/>
        </w:rPr>
        <w:t>题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黑</w:t>
      </w:r>
      <w:r>
        <w:rPr>
          <w:rFonts w:hint="eastAsia" w:ascii="宋体" w:hAnsi="宋体" w:eastAsia="宋体" w:cs="宋体"/>
          <w:sz w:val="24"/>
          <w:szCs w:val="24"/>
        </w:rPr>
        <w:t>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居中，行距为22磅，全文行距可根据实际情况微调）</w:t>
      </w:r>
    </w:p>
    <w:p w14:paraId="3960A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空一行）</w:t>
      </w:r>
    </w:p>
    <w:p w14:paraId="12A6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摘要</w:t>
      </w:r>
      <w:r>
        <w:rPr>
          <w:rFonts w:hint="eastAsia"/>
          <w:sz w:val="28"/>
          <w:szCs w:val="28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摘要”二字顶格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宋体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号加粗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摘要内容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楷体_GB2312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号</w:t>
      </w:r>
      <w:r>
        <w:rPr>
          <w:rFonts w:hint="eastAsia" w:ascii="楷体_GB2312" w:hAnsi="楷体_GB2312" w:eastAsia="楷体_GB2312" w:cs="楷体_GB2312"/>
          <w:sz w:val="28"/>
          <w:szCs w:val="28"/>
        </w:rPr>
        <w:t>）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摘要内容</w:t>
      </w:r>
      <w:r>
        <w:rPr>
          <w:rFonts w:hint="eastAsia" w:ascii="楷体_GB2312" w:hAnsi="楷体_GB2312" w:eastAsia="楷体_GB2312" w:cs="楷体_GB2312"/>
          <w:sz w:val="28"/>
          <w:szCs w:val="28"/>
        </w:rPr>
        <w:t>4个整句以上，内容包括目的、方法、结果、结论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</w:rPr>
        <w:t>四要素缺一不可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28"/>
          <w:szCs w:val="28"/>
        </w:rPr>
        <w:t>等。摘要应以第三人称撰写，不得出现“本文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”“</w:t>
      </w:r>
      <w:r>
        <w:rPr>
          <w:rFonts w:hint="eastAsia" w:ascii="楷体_GB2312" w:hAnsi="楷体_GB2312" w:eastAsia="楷体_GB2312" w:cs="楷体_GB2312"/>
          <w:sz w:val="28"/>
          <w:szCs w:val="28"/>
        </w:rPr>
        <w:t>作者”等词汇。应写成报道性文摘，并具有独立性和自明性，即不阅读全文，就能获得全文的主要信息（特别注意所述内容均应包含在正文中，且数据一致）。不要重复题目，给出文中的主要信息、关键步骤或数据，以便于检索；篇幅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</w:rPr>
        <w:t>00-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28"/>
          <w:szCs w:val="28"/>
        </w:rPr>
        <w:t>00字左右。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如有</w:t>
      </w:r>
      <w:r>
        <w:rPr>
          <w:rFonts w:hint="eastAsia" w:ascii="楷体_GB2312" w:hAnsi="楷体_GB2312" w:eastAsia="楷体_GB2312" w:cs="楷体_GB2312"/>
          <w:sz w:val="28"/>
          <w:szCs w:val="28"/>
        </w:rPr>
        <w:t>英文摘要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8"/>
          <w:szCs w:val="28"/>
        </w:rPr>
        <w:t>应与中文摘要内容相对应；缩写词首次出现时请给出全称。</w:t>
      </w:r>
    </w:p>
    <w:p w14:paraId="6E3D6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关键词：</w:t>
      </w:r>
      <w:r>
        <w:rPr>
          <w:rFonts w:hint="eastAsia" w:ascii="楷体_GB2312" w:hAnsi="楷体_GB2312" w:eastAsia="楷体_GB2312" w:cs="楷体_GB2312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“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关键词”三字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顶格</w:t>
      </w:r>
      <w:r>
        <w:rPr>
          <w:rFonts w:hint="eastAsia" w:ascii="楷体_GB2312" w:hAnsi="楷体_GB2312" w:eastAsia="楷体_GB2312" w:cs="楷体_GB2312"/>
          <w:sz w:val="28"/>
          <w:szCs w:val="28"/>
        </w:rPr>
        <w:t>宋体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28"/>
          <w:szCs w:val="28"/>
        </w:rPr>
        <w:t>号加粗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关键词内容</w:t>
      </w:r>
      <w:r>
        <w:rPr>
          <w:rFonts w:hint="eastAsia" w:ascii="楷体_GB2312" w:hAnsi="楷体_GB2312" w:eastAsia="楷体_GB2312" w:cs="楷体_GB2312"/>
          <w:sz w:val="28"/>
          <w:szCs w:val="28"/>
        </w:rPr>
        <w:t>楷体_GB2312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28"/>
          <w:szCs w:val="28"/>
        </w:rPr>
        <w:t>号）列出3～5个关键词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28"/>
          <w:szCs w:val="28"/>
        </w:rPr>
        <w:t>关键词之间用分号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（）</w:t>
      </w:r>
      <w:r>
        <w:rPr>
          <w:rFonts w:hint="eastAsia" w:ascii="楷体_GB2312" w:hAnsi="楷体_GB2312" w:eastAsia="楷体_GB2312" w:cs="楷体_GB2312"/>
          <w:sz w:val="28"/>
          <w:szCs w:val="28"/>
        </w:rPr>
        <w:t>相隔，结束处不用标点符号，中、英文关键词应一一对应。缩写词请给出全称，如：世界贸易组织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</w:rPr>
        <w:t>WTO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）。</w:t>
      </w:r>
    </w:p>
    <w:p w14:paraId="14325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空一行）</w:t>
      </w:r>
    </w:p>
    <w:p w14:paraId="03F11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引言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引言”二字顶格黑体四</w:t>
      </w:r>
      <w:r>
        <w:rPr>
          <w:rFonts w:hint="eastAsia" w:ascii="宋体" w:hAnsi="宋体" w:eastAsia="宋体" w:cs="宋体"/>
          <w:sz w:val="28"/>
          <w:szCs w:val="28"/>
        </w:rPr>
        <w:t>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引言内容紧跟“引言”二字后空二字，宋体四</w:t>
      </w:r>
      <w:r>
        <w:rPr>
          <w:rFonts w:hint="eastAsia" w:ascii="宋体" w:hAnsi="宋体" w:eastAsia="宋体" w:cs="宋体"/>
          <w:sz w:val="28"/>
          <w:szCs w:val="28"/>
        </w:rPr>
        <w:t xml:space="preserve">号）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引言中应简要回顾本文所涉及的科学问题的研究历史，尤其是近三年的研究成果，需引用参考文献；并在此基础上提出论文所要解决的问题，并扼要说明本研究中所采用的方法和技术手段等。引言部分不加小标题。</w:t>
      </w:r>
    </w:p>
    <w:p w14:paraId="305C6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一级标题（黑体四号）</w:t>
      </w:r>
    </w:p>
    <w:p w14:paraId="7695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正文部分字体为宋体四号，行距22磅，下同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层次标题一律用阿拉伯数字连续编号；不同层次的数字之间用小圆点相隔，末位数字不加标点符号。如“1”，“1.1”，“3.1.2”等，编号到三级为止。各层次的序号均左顶格起排，后空1个字距接排标题。标题不得排在页末。模板中的各级层次标题为建议名称，作者可以根据自己的论文内容做相应的修改。</w:t>
      </w:r>
    </w:p>
    <w:p w14:paraId="70184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 二级标题（黑体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号）</w:t>
      </w:r>
    </w:p>
    <w:p w14:paraId="23C1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1.</w:t>
      </w:r>
      <w:r>
        <w:rPr>
          <w:rFonts w:hint="eastAsia" w:ascii="楷体_GB2312" w:hAnsi="楷体_GB2312" w:eastAsia="楷体_GB2312" w:cs="楷体_GB2312"/>
          <w:sz w:val="28"/>
          <w:szCs w:val="28"/>
          <w:lang w:eastAsia="zh"/>
          <w:woUserID w:val="1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</w:rPr>
        <w:t>.1 三级标题（楷体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28"/>
          <w:szCs w:val="28"/>
        </w:rPr>
        <w:t>号）</w:t>
      </w:r>
    </w:p>
    <w:p w14:paraId="4C528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正文部分（</w:t>
      </w:r>
      <w:r>
        <w:rPr>
          <w:rFonts w:hint="eastAsia"/>
          <w:sz w:val="28"/>
          <w:szCs w:val="28"/>
          <w:lang w:val="en-US" w:eastAsia="zh-CN"/>
        </w:rPr>
        <w:t>宋体四号</w:t>
      </w:r>
      <w:r>
        <w:rPr>
          <w:rFonts w:hint="eastAsia"/>
          <w:sz w:val="28"/>
          <w:szCs w:val="28"/>
        </w:rPr>
        <w:t>）</w:t>
      </w:r>
    </w:p>
    <w:p w14:paraId="3D72D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（表、图黑体五号） 表格采用三线表。每个表格都应有表序和表题，表题应简明扼要。表头上的栏目填写该栏的项目名称，当项目是物理量时，请按国家法定计量单位的标注规定，列出物理量的名称、符号和使用单位。量符号用斜体字母，单位用正体字母，中间用斜杠“/”连接，如：</w:t>
      </w:r>
      <w:r>
        <w:rPr>
          <w:rFonts w:hint="eastAsia"/>
          <w:i/>
          <w:iCs/>
          <w:sz w:val="28"/>
          <w:szCs w:val="28"/>
        </w:rPr>
        <w:t>RSD</w:t>
      </w:r>
      <w:r>
        <w:rPr>
          <w:rFonts w:hint="eastAsia"/>
          <w:sz w:val="28"/>
          <w:szCs w:val="28"/>
        </w:rPr>
        <w:t>/%。</w:t>
      </w:r>
    </w:p>
    <w:p w14:paraId="25C10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插图：</w:t>
      </w:r>
    </w:p>
    <w:p w14:paraId="3138F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图题说明为中文，置于图下。作者提供的图用计算机绘制，线条要清晰、均匀、虚实分明，准确无误。图注放在图题下面。图片的大小最好在7cm之内。所有的图都应用阿拉伯数字标上号码。</w:t>
      </w:r>
    </w:p>
    <w:p w14:paraId="25532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5B99D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（空2行）</w:t>
      </w:r>
    </w:p>
    <w:p w14:paraId="3CEF9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参考文献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：</w:t>
      </w:r>
      <w:bookmarkStart w:id="0" w:name="_GoBack"/>
      <w:bookmarkEnd w:id="0"/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参考文献”四字</w:t>
      </w:r>
      <w:r>
        <w:rPr>
          <w:rFonts w:hint="eastAsia"/>
          <w:sz w:val="28"/>
          <w:szCs w:val="28"/>
        </w:rPr>
        <w:t>顶格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号黑体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参考文献内容</w:t>
      </w:r>
      <w:r>
        <w:rPr>
          <w:rFonts w:hint="eastAsia"/>
          <w:sz w:val="28"/>
          <w:szCs w:val="28"/>
        </w:rPr>
        <w:t>顶格宋体</w:t>
      </w:r>
      <w:r>
        <w:rPr>
          <w:rFonts w:hint="eastAsia"/>
          <w:sz w:val="28"/>
          <w:szCs w:val="28"/>
          <w:lang w:val="en-US" w:eastAsia="zh-CN"/>
        </w:rPr>
        <w:t>小四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英文采用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Times New Roman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行距单倍行距</w:t>
      </w:r>
      <w:r>
        <w:rPr>
          <w:rFonts w:hint="eastAsia"/>
          <w:sz w:val="28"/>
          <w:szCs w:val="28"/>
        </w:rPr>
        <w:t>。引用格式，请注意标点符号）</w:t>
      </w:r>
    </w:p>
    <w:p w14:paraId="2A65B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参考文献择主要的列出，在文中按出现顺序用[1]，[2]，……，</w:t>
      </w:r>
      <w:r>
        <w:rPr>
          <w:rFonts w:hint="eastAsia"/>
          <w:b w:val="0"/>
          <w:bCs w:val="0"/>
          <w:sz w:val="28"/>
          <w:szCs w:val="28"/>
        </w:rPr>
        <w:t>上角标注，</w:t>
      </w:r>
      <w:r>
        <w:rPr>
          <w:rFonts w:hint="eastAsia"/>
          <w:sz w:val="28"/>
          <w:szCs w:val="28"/>
        </w:rPr>
        <w:t>在“参考文献”中，用[1]，[2]，……，顺序标注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参考文献必须是公开发表的、文中直接引用的，著录项目要齐全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中国人和外国人的姓名一律采用姓前名后著录法，英文名缩写为首字母，缩写名后不加点“．”，作者是三位的必须全部列出，四位作者以上的列出前三位作者，然后用“等”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英文文献“etal”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，英文题名实词的首字母大写，起止页码中文用“～”，英文用“-”结束处用英文句号“.”</w:t>
      </w:r>
      <w:r>
        <w:rPr>
          <w:rFonts w:hint="eastAsia"/>
          <w:sz w:val="28"/>
          <w:szCs w:val="28"/>
          <w:lang w:eastAsia="zh-CN"/>
        </w:rPr>
        <w:t>。</w:t>
      </w:r>
    </w:p>
    <w:p w14:paraId="77508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参考文献请按照下面的格式：</w:t>
      </w:r>
    </w:p>
    <w:p w14:paraId="203A6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[1] </w:t>
      </w:r>
      <w:r>
        <w:rPr>
          <w:rFonts w:hint="default" w:ascii="Times New Roman" w:hAnsi="Times New Roman" w:eastAsia="宋体" w:cs="Times New Roman"/>
          <w:sz w:val="24"/>
          <w:szCs w:val="24"/>
        </w:rPr>
        <w:t>著者.篇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sz w:val="24"/>
          <w:szCs w:val="24"/>
        </w:rPr>
        <w:t>题)名[J].刊名，出版年，卷号(期号)：起止页码.期刊－连续出版物(J)</w:t>
      </w:r>
    </w:p>
    <w:p w14:paraId="0C666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[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] 主要著作责任者.书名[M].版次[第1版可略].出版地：出版者，出版年：起止页码.专著(图书)(M)</w:t>
      </w:r>
    </w:p>
    <w:p w14:paraId="30B54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[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] 作者.篇(题)名[D].保存地点：保存单位，年.学位论文(D)</w:t>
      </w:r>
    </w:p>
    <w:p w14:paraId="50AF7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[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] 作者(报告人).题名(析出文献)[A].会议录或会议名[C]，出版者，出版时间：页码.会议文献(C)</w:t>
      </w:r>
    </w:p>
    <w:p w14:paraId="2CEC5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[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] 专利申请者(所属单位).专利题名[P].专利国别：专利号，出版日期.专利文献(P)</w:t>
      </w:r>
    </w:p>
    <w:p w14:paraId="13EBF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[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] 起草责任者.标准代号 标准顺序号—发布年 标准名称．出版地：出版者，出版年.(也可略去起草责任者、出版地、出版者和出版年)标准文献</w:t>
      </w:r>
    </w:p>
    <w:p w14:paraId="1F755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如：</w:t>
      </w:r>
    </w:p>
    <w:p w14:paraId="7C940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[1] 胡景沧．HIPS/GPPS树脂的技术发展[J]．石油化工动态，1997，5(6)：32</w:t>
      </w:r>
    </w:p>
    <w:p w14:paraId="232CD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[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] S，H．Wang，丁邦明．SDS聚苯乙烯生产工艺[J]．石化译文，1996，4：27</w:t>
      </w:r>
    </w:p>
    <w:p w14:paraId="34A36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[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] 陈朝阳，陈利杰．国内聚苯乙烯生产工艺评述[J]．合成树脂及塑料，2003，20(3)：39</w:t>
      </w:r>
    </w:p>
    <w:p w14:paraId="6F74A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[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] 钱德基．国外高抗冲聚苯乙烯两种工艺介绍[J]．燕山油化，1981，3：170</w:t>
      </w:r>
    </w:p>
    <w:p w14:paraId="1808E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[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] 郭秀春．国外聚苯乙烯连续本体工艺[J]．齐鲁石油化工，1988，2：48</w:t>
      </w:r>
    </w:p>
    <w:p w14:paraId="7B61E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[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] 孙文盛．聚苯乙烯生产工艺的优化控制[J]．现代化功，2000，20(8)：33</w:t>
      </w:r>
    </w:p>
    <w:p w14:paraId="5525A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[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] 叶秀娇．聚苯乙烯生产工艺及其产品性能的改善[J]．现代塑料加工应用，2001，14(4)：13</w:t>
      </w:r>
    </w:p>
    <w:p w14:paraId="638CE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[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] 陈学江．可发行聚苯乙烯珠粒(EPS)的生产工艺[J]．塑料科技，2000，2：16~17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C328FB-8A12-4B53-B785-9A76BC6B33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6782AF-4C33-4965-AF1D-56BBF47C012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B20864-8867-4AF0-991C-98492807BFC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B6CC693-D280-4540-957E-7D8FDD5DBE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3E98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7069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F56D3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0F56D3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44946"/>
    <w:rsid w:val="03506580"/>
    <w:rsid w:val="0D9645CE"/>
    <w:rsid w:val="10FD6E74"/>
    <w:rsid w:val="1BE44946"/>
    <w:rsid w:val="26BF2247"/>
    <w:rsid w:val="379700F7"/>
    <w:rsid w:val="3C27256C"/>
    <w:rsid w:val="3CD3332F"/>
    <w:rsid w:val="41E719A3"/>
    <w:rsid w:val="4FE87012"/>
    <w:rsid w:val="53D578AD"/>
    <w:rsid w:val="599B6280"/>
    <w:rsid w:val="69351A7B"/>
    <w:rsid w:val="6FD7522D"/>
    <w:rsid w:val="7064786F"/>
    <w:rsid w:val="724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公文小标宋" w:asciiTheme="minorAscii" w:hAnsiTheme="minorAscii"/>
      <w:b w:val="0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25687e6c-0cf4-4a97-a1c5-aed1b0beb52e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12A610F4</paraID>
      <start xmlns="http://schemas.wps.cn/vas-ai-hub/contract-review">90</start>
      <end xmlns="http://schemas.wps.cn/vas-ai-hub/contract-review">92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c4351ce8-c129-4d3e-a2c1-a599e6630228</errorID>
      <errorWord xmlns="http://schemas.wps.cn/vas-ai-hub/contract-review">（；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（</item>
      </candidateList>
      <explain xmlns="http://schemas.wps.cn/vas-ai-hub/contract-review"/>
      <paraID xmlns="http://schemas.wps.cn/vas-ai-hub/contract-review">6E3D6C7C</paraID>
      <start xmlns="http://schemas.wps.cn/vas-ai-hub/contract-review">56</start>
      <end xmlns="http://schemas.wps.cn/vas-ai-hub/contract-review">57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24eb8bd3-20b7-48e4-b20b-657f9210b555</errorID>
      <errorWord xmlns="http://schemas.wps.cn/vas-ai-hub/contract-review">“/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“</item>
      </candidateList>
      <explain xmlns="http://schemas.wps.cn/vas-ai-hub/contract-review"/>
      <paraID xmlns="http://schemas.wps.cn/vas-ai-hub/contract-review">3D72D0F8</paraID>
      <start xmlns="http://schemas.wps.cn/vas-ai-hub/contract-review">122</start>
      <end xmlns="http://schemas.wps.cn/vas-ai-hub/contract-review">124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01374e2f-4db0-4780-a0fa-06fb33031853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2A65B504</paraID>
      <start xmlns="http://schemas.wps.cn/vas-ai-hub/contract-review">131</start>
      <end xmlns="http://schemas.wps.cn/vas-ai-hub/contract-review">132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6c2f1b6f-c19d-415d-be1a-a414df98296e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2A65B504</paraID>
      <start xmlns="http://schemas.wps.cn/vas-ai-hub/contract-review">168</start>
      <end xmlns="http://schemas.wps.cn/vas-ai-hub/contract-review">169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50811c8b-8ded-419e-a155-1de145b72ea0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2A65B504</paraID>
      <start xmlns="http://schemas.wps.cn/vas-ai-hub/contract-review">179</start>
      <end xmlns="http://schemas.wps.cn/vas-ai-hub/contract-review">180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4c83f8cb-2489-42a1-b24b-ec8b4d24594e</errorID>
      <errorWord xmlns="http://schemas.wps.cn/vas-ai-hub/contract-review">“～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“</item>
      </candidateList>
      <explain xmlns="http://schemas.wps.cn/vas-ai-hub/contract-review"/>
      <paraID xmlns="http://schemas.wps.cn/vas-ai-hub/contract-review">2A65B504</paraID>
      <start xmlns="http://schemas.wps.cn/vas-ai-hub/contract-review">201</start>
      <end xmlns="http://schemas.wps.cn/vas-ai-hub/contract-review">203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a914122f-11ae-4444-b90a-a2b2271f1038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2A65B504</paraID>
      <start xmlns="http://schemas.wps.cn/vas-ai-hub/contract-review">209</start>
      <end xmlns="http://schemas.wps.cn/vas-ai-hub/contract-review">210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5e92b93a-1797-4612-bb5a-6b414c1878ea</errorID>
      <errorWord xmlns="http://schemas.wps.cn/vas-ai-hub/contract-review">“.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“</item>
      </candidateList>
      <explain xmlns="http://schemas.wps.cn/vas-ai-hub/contract-review"/>
      <paraID xmlns="http://schemas.wps.cn/vas-ai-hub/contract-review">2A65B504</paraID>
      <start xmlns="http://schemas.wps.cn/vas-ai-hub/contract-review">219</start>
      <end xmlns="http://schemas.wps.cn/vas-ai-hub/contract-review">221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a5410cfe-98ed-49a7-a947-77b71b002bca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203A6666</paraID>
      <start xmlns="http://schemas.wps.cn/vas-ai-hub/contract-review">25</start>
      <end xmlns="http://schemas.wps.cn/vas-ai-hub/contract-review">26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7c8c1695-79f5-4f68-9521-2c0f9eb8526f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203A6666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cad06f5c-2991-451b-9bc7-617745fdc598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203A6666</paraID>
      <start xmlns="http://schemas.wps.cn/vas-ai-hub/contract-review">34</start>
      <end xmlns="http://schemas.wps.cn/vas-ai-hub/contract-review">35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f86c80c7-9ba5-463f-b31f-1f678dbf28f7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203A6666</paraID>
      <start xmlns="http://schemas.wps.cn/vas-ai-hub/contract-review">43</start>
      <end xmlns="http://schemas.wps.cn/vas-ai-hub/contract-review">44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2a0d19e8-fc35-4f76-b113-c3821d61809e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203A6666</paraID>
      <start xmlns="http://schemas.wps.cn/vas-ai-hub/contract-review">45</start>
      <end xmlns="http://schemas.wps.cn/vas-ai-hub/contract-review">46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0bc362dd-b446-43e6-bad0-ff7ab91787cc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 C666C1F</paraID>
      <start xmlns="http://schemas.wps.cn/vas-ai-hub/contract-review">27</start>
      <end xmlns="http://schemas.wps.cn/vas-ai-hub/contract-review">28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f8b17be8-3544-45e5-b3b4-f8cccc90a146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 C666C1F</paraID>
      <start xmlns="http://schemas.wps.cn/vas-ai-hub/contract-review">44</start>
      <end xmlns="http://schemas.wps.cn/vas-ai-hub/contract-review">45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97c2da6d-1d15-4272-9c18-ffe0970a321d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C666C1F</paraID>
      <start xmlns="http://schemas.wps.cn/vas-ai-hub/contract-review">47</start>
      <end xmlns="http://schemas.wps.cn/vas-ai-hub/contract-review">48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339ffa8e-5ce0-44fd-beb0-5b043f28974d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C666C1F</paraID>
      <start xmlns="http://schemas.wps.cn/vas-ai-hub/contract-review">50</start>
      <end xmlns="http://schemas.wps.cn/vas-ai-hub/contract-review">51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1af5583f-3562-4707-bb02-ccf3029c8c2d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30B543F2</paraID>
      <start xmlns="http://schemas.wps.cn/vas-ai-hub/contract-review">27</start>
      <end xmlns="http://schemas.wps.cn/vas-ai-hub/contract-review">28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5b76895b-060b-4c22-9bf7-2025fb24831b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30B543F2</paraID>
      <start xmlns="http://schemas.wps.cn/vas-ai-hub/contract-review">32</start>
      <end xmlns="http://schemas.wps.cn/vas-ai-hub/contract-review">33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71d5b66c-ce3c-42dc-a758-00f4177b8ada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30B543F2</paraID>
      <start xmlns="http://schemas.wps.cn/vas-ai-hub/contract-review">34</start>
      <end xmlns="http://schemas.wps.cn/vas-ai-hub/contract-review">35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adf6dfba-e857-4478-9d19-263adc5d6b27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50AF7C02</paraID>
      <start xmlns="http://schemas.wps.cn/vas-ai-hub/contract-review">6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c0bf1c03-2550-42ca-bf09-47c853f86b78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50AF7C02</paraID>
      <start xmlns="http://schemas.wps.cn/vas-ai-hub/contract-review">10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d46cb28d-baeb-48f6-8144-3644d7df9107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50AF7C02</paraID>
      <start xmlns="http://schemas.wps.cn/vas-ai-hub/contract-review">14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fef04751-945a-43c4-bc45-e53cf8c0bcc8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50AF7C02</paraID>
      <start xmlns="http://schemas.wps.cn/vas-ai-hub/contract-review">19</start>
      <end xmlns="http://schemas.wps.cn/vas-ai-hub/contract-review">20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5fb38e74-1523-41a7-8a7e-9e1f359c7bd6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50AF7C02</paraID>
      <start xmlns="http://schemas.wps.cn/vas-ai-hub/contract-review">23</start>
      <end xmlns="http://schemas.wps.cn/vas-ai-hub/contract-review">24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6bcb2049-7406-463b-8e4e-cba47e92f653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50AF7C02</paraID>
      <start xmlns="http://schemas.wps.cn/vas-ai-hub/contract-review">46</start>
      <end xmlns="http://schemas.wps.cn/vas-ai-hub/contract-review">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fdbeaff6-59ff-42ad-8acd-b36e3a0110d0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50AF7C02</paraID>
      <start xmlns="http://schemas.wps.cn/vas-ai-hub/contract-review">51</start>
      <end xmlns="http://schemas.wps.cn/vas-ai-hub/contract-review">52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511a14e0-fcb1-4345-9e8b-517223a7764b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50AF7C02</paraID>
      <start xmlns="http://schemas.wps.cn/vas-ai-hub/contract-review">53</start>
      <end xmlns="http://schemas.wps.cn/vas-ai-hub/contract-review">54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b171be81-b49b-4faa-91e6-ebb4d1ab5e93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2CEC5E6D</paraID>
      <start xmlns="http://schemas.wps.cn/vas-ai-hub/contract-review">9</start>
      <end xmlns="http://schemas.wps.cn/vas-ai-hub/contract-review">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8b46d90e-d983-4f3a-a3af-3250a659cdcf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2CEC5E6D</paraID>
      <start xmlns="http://schemas.wps.cn/vas-ai-hub/contract-review">14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e0c22a03-2462-4cf1-b503-cb09b9c67c8a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2CEC5E6D</paraID>
      <start xmlns="http://schemas.wps.cn/vas-ai-hub/contract-review">37</start>
      <end xmlns="http://schemas.wps.cn/vas-ai-hub/contract-review">38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565b9305-82d5-4106-8cdf-fe222c875c51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2CEC5E6D</paraID>
      <start xmlns="http://schemas.wps.cn/vas-ai-hub/contract-review">42</start>
      <end xmlns="http://schemas.wps.cn/vas-ai-hub/contract-review">43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c6203398-4e73-44da-ba64-21c39abbc333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2CEC5E6D</paraID>
      <start xmlns="http://schemas.wps.cn/vas-ai-hub/contract-review">44</start>
      <end xmlns="http://schemas.wps.cn/vas-ai-hub/contract-review">45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988217a6-2dbb-470c-8892-6130a88647cd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13EBF6E7</paraID>
      <start xmlns="http://schemas.wps.cn/vas-ai-hub/contract-review">9</start>
      <end xmlns="http://schemas.wps.cn/vas-ai-hub/contract-review">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81f855f6-3ccf-4fbe-bee1-11a132c2e4f0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13EBF6E7</paraID>
      <start xmlns="http://schemas.wps.cn/vas-ai-hub/contract-review">29</start>
      <end xmlns="http://schemas.wps.cn/vas-ai-hub/contract-review">30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3e33e17b-95bb-40c2-b198-90d214c41c29</errorID>
      <errorWord xmlns="http://schemas.wps.cn/vas-ai-hub/contract-review">.(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。（</item>
      </candidateList>
      <explain xmlns="http://schemas.wps.cn/vas-ai-hub/contract-review">文本全半角错误。</explain>
      <paraID xmlns="http://schemas.wps.cn/vas-ai-hub/contract-review">13EBF6E7</paraID>
      <start xmlns="http://schemas.wps.cn/vas-ai-hub/contract-review">41</start>
      <end xmlns="http://schemas.wps.cn/vas-ai-hub/contract-review">43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c68ea0ed-70a5-4163-a0c4-07ef4b48f1ef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13EBF6E7</paraID>
      <start xmlns="http://schemas.wps.cn/vas-ai-hub/contract-review">64</start>
      <end xmlns="http://schemas.wps.cn/vas-ai-hub/contract-review">65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11793133-d2ae-4bf9-bbc2-18fa7c3e5012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7C940D57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d2dfb4d3-3158-45ce-ac08-15736f973d5a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7C940D57</paraID>
      <start xmlns="http://schemas.wps.cn/vas-ai-hub/contract-review">27</start>
      <end xmlns="http://schemas.wps.cn/vas-ai-hub/contract-review">28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bc919b9d-8b5d-4b59-8e0f-352b5a23a6b8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7C940D57</paraID>
      <start xmlns="http://schemas.wps.cn/vas-ai-hub/contract-review">43</start>
      <end xmlns="http://schemas.wps.cn/vas-ai-hub/contract-review">44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6433e4b4-f631-4b06-8e0e-8d20c932efcb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232CDE3F</paraID>
      <start xmlns="http://schemas.wps.cn/vas-ai-hub/contract-review">16</start>
      <end xmlns="http://schemas.wps.cn/vas-ai-hub/contract-review">17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d8f3e17e-0778-49db-b95b-85afb7e60073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232CDE3F</paraID>
      <start xmlns="http://schemas.wps.cn/vas-ai-hub/contract-review">31</start>
      <end xmlns="http://schemas.wps.cn/vas-ai-hub/contract-review">32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793afa25-657a-4442-a469-3f03ae365c8d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232CDE3F</paraID>
      <start xmlns="http://schemas.wps.cn/vas-ai-hub/contract-review">43</start>
      <end xmlns="http://schemas.wps.cn/vas-ai-hub/contract-review">44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96d54c83-0643-458d-aadf-da786e3e75b1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34A360CA</paraID>
      <start xmlns="http://schemas.wps.cn/vas-ai-hub/contract-review">11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8378c343-c915-425d-8453-7f1f04d1cdda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34A360CA</paraID>
      <start xmlns="http://schemas.wps.cn/vas-ai-hub/contract-review">27</start>
      <end xmlns="http://schemas.wps.cn/vas-ai-hub/contract-review">28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9182747b-852d-4751-bc52-0acd6e56b72c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34A360CA</paraID>
      <start xmlns="http://schemas.wps.cn/vas-ai-hub/contract-review">45</start>
      <end xmlns="http://schemas.wps.cn/vas-ai-hub/contract-review">46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a7e11943-1bb6-4738-ba3f-709afb3a2eed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6F74A7B4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640181dc-a9a7-4541-93fb-deb4c27de122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6F74A7B4</paraID>
      <start xmlns="http://schemas.wps.cn/vas-ai-hub/contract-review">26</start>
      <end xmlns="http://schemas.wps.cn/vas-ai-hub/contract-review">27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e4231b44-c938-44d1-8466-f45ac336bc44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6F74A7B4</paraID>
      <start xmlns="http://schemas.wps.cn/vas-ai-hub/contract-review">38</start>
      <end xmlns="http://schemas.wps.cn/vas-ai-hub/contract-review">39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7bdc09c9-8b51-41f2-bfa5-269ed5d8567e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1808E8AD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a352e733-8a86-4878-8172-edf416a604b6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1808E8AD</paraID>
      <start xmlns="http://schemas.wps.cn/vas-ai-hub/contract-review">23</start>
      <end xmlns="http://schemas.wps.cn/vas-ai-hub/contract-review">24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7341e3f2-b2d5-4e08-9206-3229558270ab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1808E8AD</paraID>
      <start xmlns="http://schemas.wps.cn/vas-ai-hub/contract-review">37</start>
      <end xmlns="http://schemas.wps.cn/vas-ai-hub/contract-review">38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f129176c-f424-4557-b3ba-555aa2726ba2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7B61EA2A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59101cae-3b78-48b4-84c9-bf95b6395598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7B61EA2A</paraID>
      <start xmlns="http://schemas.wps.cn/vas-ai-hub/contract-review">24</start>
      <end xmlns="http://schemas.wps.cn/vas-ai-hub/contract-review">25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e52ca54a-c07e-4e4d-9a27-0948a9eff701</errorID>
      <errorWord xmlns="http://schemas.wps.cn/vas-ai-hub/contract-review">化功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化工</item>
      </candidateList>
      <explain xmlns="http://schemas.wps.cn/vas-ai-hub/contract-review">存在发音相同字词的误用。</explain>
      <paraID xmlns="http://schemas.wps.cn/vas-ai-hub/contract-review">7B61EA2A</paraID>
      <start xmlns="http://schemas.wps.cn/vas-ai-hub/contract-review">27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9483c549-760d-4d5e-9bf6-ed91b10f2b1f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7B61EA2A</paraID>
      <start xmlns="http://schemas.wps.cn/vas-ai-hub/contract-review">39</start>
      <end xmlns="http://schemas.wps.cn/vas-ai-hub/contract-review">40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4dbec976-2bd5-45ac-b697-9391cfa89289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5525A707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eeb8733c-d8a1-42d3-a5ac-c36a816459ec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5525A707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7831e02c-2124-4bd0-bdd0-26283e24d0a9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5525A707</paraID>
      <start xmlns="http://schemas.wps.cn/vas-ai-hub/contract-review">47</start>
      <end xmlns="http://schemas.wps.cn/vas-ai-hub/contract-review">48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4f97d61e-a9df-41a1-b357-b03a58588b18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638CEC30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e931e457-a210-4a5e-b22b-3e5cd814e575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638CEC30</paraID>
      <start xmlns="http://schemas.wps.cn/vas-ai-hub/contract-review">17</start>
      <end xmlns="http://schemas.wps.cn/vas-ai-hub/contract-review">18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21f0c7eb-515c-4e2b-a359-736f31375271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638CEC30</paraID>
      <start xmlns="http://schemas.wps.cn/vas-ai-hub/contract-review">21</start>
      <end xmlns="http://schemas.wps.cn/vas-ai-hub/contract-review">22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38cbb0b1-d1dd-4aff-aa9a-b86a8c80a199</errorID>
      <errorWord xmlns="http://schemas.wps.cn/vas-ai-hub/contract-review">．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638CEC30</paraID>
      <start xmlns="http://schemas.wps.cn/vas-ai-hub/contract-review">30</start>
      <end xmlns="http://schemas.wps.cn/vas-ai-hub/contract-review">31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a8abf1-8a07-4091-ae83-c1e59af390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1789</Words>
  <Characters>2002</Characters>
  <Lines>0</Lines>
  <Paragraphs>0</Paragraphs>
  <TotalTime>59</TotalTime>
  <ScaleCrop>false</ScaleCrop>
  <LinksUpToDate>false</LinksUpToDate>
  <CharactersWithSpaces>2182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2026-05-07T09:18:00Z</dcterms:created>
  <dc:creator>李芬</dc:creator>
  <cp:lastModifiedBy>李芬</cp:lastModifiedBy>
  <dcterms:modified xsi:type="dcterms:W3CDTF">2026-05-07T10:42:40Z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EA2675626EF5637C4213FC69A5DA60FD_43</vt:lpwstr>
  </property>
  <property fmtid="{D5CDD505-2E9C-101B-9397-08002B2CF9AE}" pid="4" name="KSOTemplateDocerSaveRecord">
    <vt:lpwstr>eyJoZGlkIjoiZDYzYzk1YTI4YjAwZjQ4NzZjOTIyMjM2YjIwMTU2MzIiLCJ1c2VySWQiOiIyNTc4NzExMTUifQ==</vt:lpwstr>
  </property>
</Properties>
</file>