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b/>
          <w:sz w:val="36"/>
          <w:szCs w:val="36"/>
          <w:highlight w:val="none"/>
          <w:lang w:eastAsia="zh-CN"/>
        </w:rPr>
      </w:pPr>
      <w:r>
        <w:rPr>
          <w:rFonts w:hint="eastAsia"/>
          <w:b/>
          <w:sz w:val="36"/>
          <w:szCs w:val="36"/>
          <w:highlight w:val="none"/>
          <w:lang w:eastAsia="zh-CN"/>
        </w:rPr>
        <w:t>工程量清单编制说明</w:t>
      </w:r>
    </w:p>
    <w:p>
      <w:pPr>
        <w:spacing w:line="360" w:lineRule="auto"/>
        <w:rPr>
          <w:rFonts w:ascii="宋体" w:hAnsi="宋体"/>
          <w:b/>
          <w:sz w:val="28"/>
          <w:szCs w:val="28"/>
          <w:highlight w:val="none"/>
        </w:rPr>
      </w:pPr>
      <w:r>
        <w:rPr>
          <w:rFonts w:hint="eastAsia" w:ascii="宋体" w:hAnsi="宋体"/>
          <w:b/>
          <w:sz w:val="28"/>
          <w:szCs w:val="28"/>
          <w:highlight w:val="none"/>
        </w:rPr>
        <w:t>一、工程概况</w:t>
      </w:r>
    </w:p>
    <w:p>
      <w:pPr>
        <w:pStyle w:val="5"/>
        <w:keepNext w:val="0"/>
        <w:keepLines w:val="0"/>
        <w:widowControl/>
        <w:suppressLineNumbers w:val="0"/>
        <w:spacing w:before="0" w:beforeAutospacing="0" w:after="0" w:afterAutospacing="0"/>
        <w:ind w:left="0" w:right="0" w:firstLine="560" w:firstLineChars="200"/>
        <w:rPr>
          <w:rFonts w:hint="eastAsia" w:ascii="宋体" w:hAnsi="宋体" w:eastAsia="宋体"/>
          <w:sz w:val="28"/>
          <w:szCs w:val="28"/>
          <w:highlight w:val="none"/>
          <w:lang w:eastAsia="zh-CN"/>
        </w:rPr>
      </w:pPr>
      <w:r>
        <w:rPr>
          <w:rFonts w:hint="eastAsia" w:ascii="宋体" w:hAnsi="宋体"/>
          <w:sz w:val="28"/>
          <w:szCs w:val="28"/>
          <w:highlight w:val="none"/>
        </w:rPr>
        <w:t>1、工程名称：山东化工技师学院</w:t>
      </w:r>
      <w:r>
        <w:rPr>
          <w:rFonts w:hint="eastAsia" w:ascii="宋体" w:hAnsi="宋体"/>
          <w:sz w:val="28"/>
          <w:szCs w:val="28"/>
          <w:highlight w:val="none"/>
          <w:lang w:val="en-US" w:eastAsia="zh-CN"/>
        </w:rPr>
        <w:t>配电室改造工程</w:t>
      </w:r>
      <w:r>
        <w:rPr>
          <w:rFonts w:hint="eastAsia" w:ascii="宋体" w:hAnsi="宋体"/>
          <w:sz w:val="28"/>
          <w:szCs w:val="28"/>
          <w:highlight w:val="none"/>
          <w:lang w:eastAsia="zh-CN"/>
        </w:rPr>
        <w:t>。</w:t>
      </w:r>
    </w:p>
    <w:p>
      <w:pPr>
        <w:pStyle w:val="5"/>
        <w:keepNext w:val="0"/>
        <w:keepLines w:val="0"/>
        <w:widowControl/>
        <w:suppressLineNumbers w:val="0"/>
        <w:spacing w:before="0" w:beforeAutospacing="0" w:after="0" w:afterAutospacing="0"/>
        <w:ind w:left="0" w:right="0" w:firstLine="560" w:firstLineChars="200"/>
        <w:rPr>
          <w:rFonts w:hint="default" w:ascii="宋体" w:hAnsi="宋体"/>
          <w:sz w:val="28"/>
          <w:szCs w:val="28"/>
          <w:highlight w:val="none"/>
          <w:lang w:val="en-US" w:eastAsia="zh-CN"/>
        </w:rPr>
      </w:pPr>
      <w:r>
        <w:rPr>
          <w:rFonts w:hint="eastAsia" w:ascii="宋体" w:hAnsi="宋体"/>
          <w:sz w:val="28"/>
          <w:szCs w:val="28"/>
          <w:highlight w:val="none"/>
        </w:rPr>
        <w:t>2、</w:t>
      </w:r>
      <w:r>
        <w:rPr>
          <w:rFonts w:hint="eastAsia" w:ascii="宋体" w:hAnsi="宋体"/>
          <w:sz w:val="28"/>
          <w:szCs w:val="28"/>
          <w:highlight w:val="none"/>
          <w:lang w:val="en-US" w:eastAsia="zh-CN"/>
        </w:rPr>
        <w:t>工程位置：</w:t>
      </w:r>
      <w:r>
        <w:rPr>
          <w:rFonts w:hint="eastAsia" w:ascii="宋体" w:hAnsi="宋体"/>
          <w:sz w:val="28"/>
          <w:szCs w:val="28"/>
          <w:highlight w:val="none"/>
        </w:rPr>
        <w:t>山东省枣庄滕州高铁新区呈祥大道东侧、解放路北侧</w:t>
      </w:r>
      <w:r>
        <w:rPr>
          <w:rFonts w:hint="eastAsia" w:ascii="宋体" w:hAnsi="宋体"/>
          <w:sz w:val="28"/>
          <w:szCs w:val="28"/>
          <w:highlight w:val="none"/>
          <w:lang w:val="en-US" w:eastAsia="zh-CN"/>
        </w:rPr>
        <w:t>。</w:t>
      </w:r>
    </w:p>
    <w:p>
      <w:pPr>
        <w:spacing w:line="360" w:lineRule="auto"/>
        <w:rPr>
          <w:rFonts w:ascii="宋体" w:hAnsi="宋体"/>
          <w:b/>
          <w:sz w:val="28"/>
          <w:szCs w:val="28"/>
          <w:highlight w:val="none"/>
        </w:rPr>
      </w:pPr>
      <w:r>
        <w:rPr>
          <w:rFonts w:hint="eastAsia" w:ascii="宋体" w:hAnsi="宋体"/>
          <w:b/>
          <w:sz w:val="28"/>
          <w:szCs w:val="28"/>
          <w:highlight w:val="none"/>
          <w:lang w:eastAsia="zh-CN"/>
        </w:rPr>
        <w:t>二</w:t>
      </w:r>
      <w:r>
        <w:rPr>
          <w:rFonts w:hint="eastAsia" w:ascii="宋体" w:hAnsi="宋体"/>
          <w:b/>
          <w:sz w:val="28"/>
          <w:szCs w:val="28"/>
          <w:highlight w:val="none"/>
        </w:rPr>
        <w:t>、</w:t>
      </w:r>
      <w:r>
        <w:rPr>
          <w:rFonts w:hint="eastAsia" w:ascii="宋体" w:hAnsi="宋体"/>
          <w:b/>
          <w:sz w:val="28"/>
          <w:szCs w:val="28"/>
          <w:highlight w:val="none"/>
          <w:lang w:eastAsia="zh-CN"/>
        </w:rPr>
        <w:t>工程量清单</w:t>
      </w:r>
      <w:r>
        <w:rPr>
          <w:rFonts w:hint="eastAsia" w:ascii="宋体" w:hAnsi="宋体"/>
          <w:b/>
          <w:sz w:val="28"/>
          <w:szCs w:val="28"/>
          <w:highlight w:val="none"/>
        </w:rPr>
        <w:t>编制依据：</w:t>
      </w:r>
    </w:p>
    <w:p>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1、GB50500-20</w:t>
      </w:r>
      <w:r>
        <w:rPr>
          <w:rFonts w:hint="eastAsia" w:ascii="宋体" w:hAnsi="宋体"/>
          <w:sz w:val="28"/>
          <w:szCs w:val="28"/>
          <w:highlight w:val="none"/>
          <w:lang w:val="en-US" w:eastAsia="zh-CN"/>
        </w:rPr>
        <w:t>13</w:t>
      </w:r>
      <w:r>
        <w:rPr>
          <w:rFonts w:hint="eastAsia" w:ascii="宋体" w:hAnsi="宋体"/>
          <w:sz w:val="28"/>
          <w:szCs w:val="28"/>
          <w:highlight w:val="none"/>
        </w:rPr>
        <w:t>《建设工程工程量清单计价规范》；</w:t>
      </w:r>
    </w:p>
    <w:p>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2、工程设计图纸；</w:t>
      </w:r>
    </w:p>
    <w:p>
      <w:pPr>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3、《改造方案》、《工程量》；</w:t>
      </w:r>
    </w:p>
    <w:p>
      <w:p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4</w:t>
      </w:r>
      <w:r>
        <w:rPr>
          <w:rFonts w:hint="eastAsia" w:ascii="宋体" w:hAnsi="宋体"/>
          <w:sz w:val="28"/>
          <w:szCs w:val="28"/>
          <w:highlight w:val="none"/>
        </w:rPr>
        <w:t>、与建设项目相关的标准、规范、技术资料等；</w:t>
      </w:r>
    </w:p>
    <w:p>
      <w:pPr>
        <w:numPr>
          <w:ilvl w:val="0"/>
          <w:numId w:val="0"/>
        </w:numP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《山东省建设工程费用项目组成及计算规则（201</w:t>
      </w:r>
      <w:r>
        <w:rPr>
          <w:rFonts w:hint="eastAsia" w:ascii="宋体" w:hAnsi="宋体"/>
          <w:sz w:val="28"/>
          <w:szCs w:val="28"/>
          <w:highlight w:val="none"/>
          <w:lang w:val="en-US" w:eastAsia="zh-CN"/>
        </w:rPr>
        <w:t>6</w:t>
      </w:r>
      <w:r>
        <w:rPr>
          <w:rFonts w:hint="eastAsia" w:ascii="宋体" w:hAnsi="宋体"/>
          <w:sz w:val="28"/>
          <w:szCs w:val="28"/>
          <w:highlight w:val="none"/>
        </w:rPr>
        <w:t>年）》；</w:t>
      </w:r>
    </w:p>
    <w:p>
      <w:pPr>
        <w:numPr>
          <w:ilvl w:val="0"/>
          <w:numId w:val="0"/>
        </w:numPr>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6、</w:t>
      </w:r>
      <w:r>
        <w:rPr>
          <w:rFonts w:hint="eastAsia" w:ascii="宋体" w:hAnsi="宋体"/>
          <w:sz w:val="28"/>
          <w:szCs w:val="28"/>
          <w:highlight w:val="none"/>
        </w:rPr>
        <w:t>枣住建工字[2020]43号</w:t>
      </w:r>
      <w:r>
        <w:rPr>
          <w:rFonts w:hint="eastAsia" w:ascii="宋体" w:hAnsi="宋体"/>
          <w:sz w:val="28"/>
          <w:szCs w:val="28"/>
          <w:highlight w:val="none"/>
          <w:lang w:eastAsia="zh-CN"/>
        </w:rPr>
        <w:t>、</w:t>
      </w:r>
      <w:r>
        <w:rPr>
          <w:rFonts w:hint="eastAsia" w:ascii="宋体" w:hAnsi="宋体"/>
          <w:sz w:val="28"/>
          <w:szCs w:val="28"/>
          <w:highlight w:val="none"/>
        </w:rPr>
        <w:t>枣住建工字[2021]2号</w:t>
      </w:r>
      <w:r>
        <w:rPr>
          <w:rFonts w:hint="eastAsia" w:ascii="宋体" w:hAnsi="宋体"/>
          <w:sz w:val="28"/>
          <w:szCs w:val="28"/>
          <w:highlight w:val="none"/>
          <w:lang w:eastAsia="zh-CN"/>
        </w:rPr>
        <w:t>、</w:t>
      </w:r>
      <w:r>
        <w:rPr>
          <w:rFonts w:hint="eastAsia" w:ascii="宋体" w:hAnsi="宋体"/>
          <w:sz w:val="28"/>
          <w:szCs w:val="28"/>
          <w:highlight w:val="none"/>
        </w:rPr>
        <w:t>鲁建标字[2023]2号</w:t>
      </w:r>
      <w:r>
        <w:rPr>
          <w:rFonts w:hint="eastAsia" w:ascii="宋体" w:hAnsi="宋体"/>
          <w:sz w:val="28"/>
          <w:szCs w:val="28"/>
          <w:highlight w:val="none"/>
          <w:lang w:eastAsia="zh-CN"/>
        </w:rPr>
        <w:t>。</w:t>
      </w:r>
    </w:p>
    <w:p>
      <w:pPr>
        <w:spacing w:line="360" w:lineRule="auto"/>
        <w:rPr>
          <w:rFonts w:hint="eastAsia" w:ascii="宋体" w:hAnsi="宋体"/>
          <w:b/>
          <w:sz w:val="28"/>
          <w:szCs w:val="28"/>
          <w:highlight w:val="none"/>
          <w:lang w:eastAsia="zh-CN"/>
        </w:rPr>
      </w:pPr>
      <w:r>
        <w:rPr>
          <w:rFonts w:hint="eastAsia" w:ascii="宋体" w:hAnsi="宋体"/>
          <w:b/>
          <w:sz w:val="28"/>
          <w:szCs w:val="28"/>
          <w:highlight w:val="none"/>
          <w:lang w:val="en-US" w:eastAsia="zh-CN"/>
        </w:rPr>
        <w:t xml:space="preserve"> 三</w:t>
      </w:r>
      <w:r>
        <w:rPr>
          <w:rFonts w:hint="eastAsia" w:ascii="宋体" w:hAnsi="宋体"/>
          <w:b/>
          <w:sz w:val="28"/>
          <w:szCs w:val="28"/>
          <w:highlight w:val="none"/>
        </w:rPr>
        <w:t>、</w:t>
      </w:r>
      <w:r>
        <w:rPr>
          <w:rFonts w:hint="eastAsia" w:ascii="宋体" w:hAnsi="宋体"/>
          <w:b/>
          <w:sz w:val="28"/>
          <w:szCs w:val="28"/>
          <w:highlight w:val="none"/>
          <w:lang w:eastAsia="zh-CN"/>
        </w:rPr>
        <w:t>其他有关说明</w:t>
      </w:r>
    </w:p>
    <w:p>
      <w:pPr>
        <w:numPr>
          <w:ilvl w:val="0"/>
          <w:numId w:val="1"/>
        </w:numPr>
        <w:spacing w:line="360" w:lineRule="auto"/>
        <w:ind w:firstLine="420" w:firstLineChars="0"/>
        <w:rPr>
          <w:rFonts w:hint="eastAsia" w:ascii="宋体" w:hAnsi="宋体"/>
          <w:b/>
          <w:sz w:val="28"/>
          <w:szCs w:val="28"/>
          <w:highlight w:val="none"/>
          <w:lang w:val="en-US" w:eastAsia="zh-CN"/>
        </w:rPr>
      </w:pPr>
      <w:r>
        <w:rPr>
          <w:rFonts w:hint="eastAsia" w:ascii="宋体" w:hAnsi="宋体"/>
          <w:b/>
          <w:sz w:val="28"/>
          <w:szCs w:val="28"/>
          <w:highlight w:val="none"/>
          <w:lang w:val="en-US" w:eastAsia="zh-CN"/>
        </w:rPr>
        <w:t>投标人须知</w:t>
      </w:r>
    </w:p>
    <w:p>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严格按照</w:t>
      </w:r>
      <w:r>
        <w:rPr>
          <w:rFonts w:hint="eastAsia" w:ascii="宋体" w:hAnsi="宋体"/>
          <w:sz w:val="28"/>
          <w:szCs w:val="28"/>
          <w:highlight w:val="none"/>
        </w:rPr>
        <w:t>GB50500-20</w:t>
      </w:r>
      <w:r>
        <w:rPr>
          <w:rFonts w:hint="eastAsia" w:ascii="宋体" w:hAnsi="宋体"/>
          <w:sz w:val="28"/>
          <w:szCs w:val="28"/>
          <w:highlight w:val="none"/>
          <w:lang w:val="en-US" w:eastAsia="zh-CN"/>
        </w:rPr>
        <w:t>13</w:t>
      </w:r>
      <w:r>
        <w:rPr>
          <w:rFonts w:hint="eastAsia" w:ascii="宋体" w:hAnsi="宋体"/>
          <w:sz w:val="28"/>
          <w:szCs w:val="28"/>
          <w:highlight w:val="none"/>
        </w:rPr>
        <w:t>《建设工程工程量清单计价规范》</w:t>
      </w:r>
      <w:r>
        <w:rPr>
          <w:rFonts w:hint="eastAsia" w:ascii="宋体" w:hAnsi="宋体"/>
          <w:b w:val="0"/>
          <w:bCs w:val="0"/>
          <w:sz w:val="28"/>
          <w:szCs w:val="28"/>
          <w:highlight w:val="none"/>
          <w:lang w:val="en-US" w:eastAsia="zh-CN"/>
        </w:rPr>
        <w:t>相应项目设置及计算规则规定的内容进行编制、填写、签字、盖章。</w:t>
      </w:r>
    </w:p>
    <w:p>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工程量清单及其报价格式中的内容不得随意删除或修改。</w:t>
      </w:r>
    </w:p>
    <w:p>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工程量清单报价格式中所有需要填报的单价和合价，投标人均应填报，未填报的单价和合价视为此项费用已经包含在工程量清单的其他单价或合价内。</w:t>
      </w:r>
    </w:p>
    <w:p>
      <w:pPr>
        <w:numPr>
          <w:ilvl w:val="0"/>
          <w:numId w:val="2"/>
        </w:numPr>
        <w:spacing w:line="360" w:lineRule="auto"/>
        <w:ind w:left="420" w:leftChars="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本工程暂列金额合计</w:t>
      </w:r>
      <w:r>
        <w:rPr>
          <w:rFonts w:hint="eastAsia" w:ascii="宋体" w:hAnsi="宋体"/>
          <w:b/>
          <w:bCs/>
          <w:color w:val="auto"/>
          <w:sz w:val="28"/>
          <w:szCs w:val="28"/>
          <w:highlight w:val="none"/>
          <w:lang w:val="en-US" w:eastAsia="zh-CN"/>
        </w:rPr>
        <w:t>：暂无</w:t>
      </w:r>
      <w:r>
        <w:rPr>
          <w:rFonts w:hint="eastAsia" w:ascii="宋体" w:hAnsi="宋体"/>
          <w:b/>
          <w:bCs/>
          <w:sz w:val="28"/>
          <w:szCs w:val="28"/>
          <w:highlight w:val="none"/>
          <w:lang w:val="en-US" w:eastAsia="zh-CN"/>
        </w:rPr>
        <w:t>，投标报价时需严格按照给出的金额计入不得随意删除或修改</w:t>
      </w:r>
      <w:r>
        <w:rPr>
          <w:rFonts w:hint="eastAsia" w:ascii="宋体" w:hAnsi="宋体"/>
          <w:b/>
          <w:bCs/>
          <w:sz w:val="28"/>
          <w:szCs w:val="28"/>
          <w:highlight w:val="none"/>
          <w:lang w:eastAsia="zh-CN"/>
        </w:rPr>
        <w:t>。</w:t>
      </w:r>
    </w:p>
    <w:p>
      <w:pPr>
        <w:numPr>
          <w:ilvl w:val="0"/>
          <w:numId w:val="2"/>
        </w:numPr>
        <w:spacing w:line="360" w:lineRule="auto"/>
        <w:ind w:left="420" w:leftChars="0"/>
        <w:rPr>
          <w:rFonts w:hint="eastAsia" w:ascii="宋体" w:hAnsi="宋体"/>
          <w:b w:val="0"/>
          <w:bCs w:val="0"/>
          <w:sz w:val="28"/>
          <w:szCs w:val="28"/>
          <w:highlight w:val="none"/>
          <w:lang w:val="en-US" w:eastAsia="zh-CN"/>
        </w:rPr>
      </w:pPr>
      <w:r>
        <w:rPr>
          <w:rFonts w:hint="eastAsia" w:ascii="宋体" w:hAnsi="宋体"/>
          <w:b w:val="0"/>
          <w:bCs w:val="0"/>
          <w:sz w:val="28"/>
          <w:szCs w:val="28"/>
          <w:highlight w:val="none"/>
          <w:lang w:val="en-US" w:eastAsia="zh-CN"/>
        </w:rPr>
        <w:t>金额（价格）均以人民币表示。</w:t>
      </w:r>
      <w:bookmarkStart w:id="0" w:name="_GoBack"/>
      <w:bookmarkEnd w:id="0"/>
    </w:p>
    <w:p>
      <w:pPr>
        <w:numPr>
          <w:ilvl w:val="0"/>
          <w:numId w:val="2"/>
        </w:numPr>
        <w:spacing w:line="360" w:lineRule="auto"/>
        <w:ind w:left="420" w:leftChars="0"/>
        <w:rPr>
          <w:rFonts w:hint="eastAsia" w:ascii="宋体" w:hAnsi="宋体"/>
          <w:b/>
          <w:sz w:val="28"/>
          <w:szCs w:val="28"/>
          <w:highlight w:val="none"/>
          <w:lang w:val="en-US" w:eastAsia="zh-CN"/>
        </w:rPr>
      </w:pPr>
      <w:r>
        <w:rPr>
          <w:rFonts w:hint="eastAsia" w:ascii="宋体" w:hAnsi="宋体"/>
          <w:b/>
          <w:bCs/>
          <w:sz w:val="28"/>
          <w:szCs w:val="28"/>
          <w:highlight w:val="none"/>
          <w:lang w:val="en-US" w:eastAsia="zh-CN"/>
        </w:rPr>
        <w:t>本项目为交钥匙工程，</w:t>
      </w:r>
      <w:r>
        <w:rPr>
          <w:rFonts w:ascii="宋体" w:hAnsi="宋体"/>
          <w:b w:val="0"/>
          <w:bCs w:val="0"/>
          <w:sz w:val="28"/>
          <w:szCs w:val="28"/>
          <w:highlight w:val="none"/>
        </w:rPr>
        <w:t>除非另有规定</w:t>
      </w:r>
      <w:r>
        <w:rPr>
          <w:rFonts w:ascii="宋体" w:hAnsi="宋体"/>
          <w:sz w:val="28"/>
          <w:szCs w:val="28"/>
          <w:highlight w:val="none"/>
        </w:rPr>
        <w:t>，工程量清单中有标价的</w:t>
      </w:r>
      <w:r>
        <w:rPr>
          <w:rFonts w:hint="eastAsia" w:ascii="宋体" w:hAnsi="宋体"/>
          <w:sz w:val="28"/>
          <w:szCs w:val="28"/>
          <w:highlight w:val="none"/>
        </w:rPr>
        <w:t>综合</w:t>
      </w:r>
      <w:r>
        <w:rPr>
          <w:rFonts w:ascii="宋体" w:hAnsi="宋体"/>
          <w:sz w:val="28"/>
          <w:szCs w:val="28"/>
          <w:highlight w:val="none"/>
        </w:rPr>
        <w:t>单价和总额价均</w:t>
      </w:r>
      <w:r>
        <w:rPr>
          <w:rFonts w:hint="eastAsia" w:ascii="宋体" w:hAnsi="宋体"/>
          <w:sz w:val="28"/>
          <w:szCs w:val="28"/>
          <w:highlight w:val="none"/>
          <w:lang w:val="en-US" w:eastAsia="zh-CN"/>
        </w:rPr>
        <w:t>应</w:t>
      </w:r>
      <w:r>
        <w:rPr>
          <w:rFonts w:ascii="宋体" w:hAnsi="宋体"/>
          <w:sz w:val="28"/>
          <w:szCs w:val="28"/>
          <w:highlight w:val="none"/>
        </w:rPr>
        <w:t>包括为实施和完成合同工程所需的劳务、材料、机械、质检（自检）、安装、缺陷修复等费用， 以及合同明示或暗示的所有责任、义务和一般风险</w:t>
      </w:r>
      <w:r>
        <w:rPr>
          <w:rFonts w:hint="eastAsia" w:ascii="宋体" w:hAnsi="宋体"/>
          <w:sz w:val="28"/>
          <w:szCs w:val="28"/>
          <w:highlight w:val="none"/>
          <w:lang w:eastAsia="zh-CN"/>
        </w:rPr>
        <w:t>。</w:t>
      </w:r>
    </w:p>
    <w:p>
      <w:pPr>
        <w:numPr>
          <w:ilvl w:val="0"/>
          <w:numId w:val="2"/>
        </w:numPr>
        <w:spacing w:line="360" w:lineRule="auto"/>
        <w:ind w:left="420" w:leftChars="0"/>
        <w:rPr>
          <w:rFonts w:hint="eastAsia" w:ascii="宋体" w:hAnsi="宋体"/>
          <w:b w:val="0"/>
          <w:bCs/>
          <w:sz w:val="28"/>
          <w:szCs w:val="28"/>
          <w:highlight w:val="none"/>
          <w:lang w:val="en-US" w:eastAsia="zh-CN"/>
        </w:rPr>
      </w:pPr>
      <w:r>
        <w:rPr>
          <w:rFonts w:hint="eastAsia" w:ascii="宋体" w:hAnsi="宋体"/>
          <w:b/>
          <w:bCs w:val="0"/>
          <w:sz w:val="28"/>
          <w:szCs w:val="28"/>
          <w:highlight w:val="none"/>
          <w:lang w:val="en-US" w:eastAsia="zh-CN"/>
        </w:rPr>
        <w:t>投标人应按工程量清单中给出的规费和税金费率计入，不得随意删除或修改</w:t>
      </w:r>
      <w:r>
        <w:rPr>
          <w:rFonts w:hint="eastAsia" w:ascii="宋体" w:hAnsi="宋体"/>
          <w:b/>
          <w:bCs w:val="0"/>
          <w:sz w:val="28"/>
          <w:szCs w:val="28"/>
          <w:highlight w:val="none"/>
          <w:lang w:eastAsia="zh-CN"/>
        </w:rPr>
        <w:t>。</w:t>
      </w:r>
    </w:p>
    <w:p>
      <w:pPr>
        <w:numPr>
          <w:ilvl w:val="0"/>
          <w:numId w:val="2"/>
        </w:numPr>
        <w:spacing w:line="360" w:lineRule="auto"/>
        <w:ind w:left="420" w:leftChars="0"/>
        <w:rPr>
          <w:rFonts w:hint="eastAsia" w:ascii="宋体" w:hAnsi="宋体"/>
          <w:b w:val="0"/>
          <w:bCs/>
          <w:sz w:val="28"/>
          <w:szCs w:val="28"/>
          <w:highlight w:val="none"/>
          <w:lang w:val="en-US" w:eastAsia="zh-CN"/>
        </w:rPr>
      </w:pPr>
      <w:r>
        <w:rPr>
          <w:rFonts w:hint="eastAsia" w:ascii="宋体" w:hAnsi="宋体"/>
          <w:b w:val="0"/>
          <w:bCs/>
          <w:sz w:val="28"/>
          <w:szCs w:val="28"/>
          <w:highlight w:val="none"/>
          <w:lang w:val="en-US" w:eastAsia="zh-CN"/>
        </w:rPr>
        <w:t>本工程未设置优质优价费。</w:t>
      </w:r>
    </w:p>
    <w:p>
      <w:pPr>
        <w:numPr>
          <w:ilvl w:val="0"/>
          <w:numId w:val="3"/>
        </w:numPr>
        <w:spacing w:line="360" w:lineRule="auto"/>
        <w:rPr>
          <w:rFonts w:hint="eastAsia" w:ascii="宋体" w:hAnsi="宋体"/>
          <w:sz w:val="28"/>
          <w:szCs w:val="28"/>
          <w:highlight w:val="none"/>
          <w:lang w:val="en-US" w:eastAsia="zh-CN"/>
        </w:rPr>
      </w:pPr>
      <w:r>
        <w:rPr>
          <w:rFonts w:hint="eastAsia" w:ascii="宋体" w:hAnsi="宋体"/>
          <w:sz w:val="28"/>
          <w:szCs w:val="28"/>
          <w:highlight w:val="none"/>
          <w:lang w:val="en-US" w:eastAsia="zh-CN"/>
        </w:rPr>
        <w:t>工程招标范围：</w:t>
      </w:r>
    </w:p>
    <w:p>
      <w:pPr>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 xml:space="preserve">   </w:t>
      </w:r>
      <w:r>
        <w:rPr>
          <w:rFonts w:hint="eastAsia" w:ascii="宋体" w:hAnsi="宋体"/>
          <w:sz w:val="28"/>
          <w:szCs w:val="28"/>
          <w:highlight w:val="none"/>
        </w:rPr>
        <w:t>本工程图纸及清单范围内的</w:t>
      </w:r>
      <w:r>
        <w:rPr>
          <w:rFonts w:hint="eastAsia" w:ascii="宋体" w:hAnsi="宋体"/>
          <w:sz w:val="28"/>
          <w:szCs w:val="28"/>
          <w:highlight w:val="none"/>
          <w:lang w:val="en-US" w:eastAsia="zh-CN"/>
        </w:rPr>
        <w:t>配电柜改造及新增配电柜</w:t>
      </w:r>
      <w:r>
        <w:rPr>
          <w:rFonts w:hint="eastAsia" w:ascii="宋体" w:hAnsi="宋体"/>
          <w:sz w:val="28"/>
          <w:szCs w:val="28"/>
          <w:highlight w:val="none"/>
        </w:rPr>
        <w:t>等全部内容。</w:t>
      </w:r>
    </w:p>
    <w:sectPr>
      <w:headerReference r:id="rId3" w:type="default"/>
      <w:head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4A502"/>
    <w:multiLevelType w:val="multilevel"/>
    <w:tmpl w:val="5864A502"/>
    <w:lvl w:ilvl="0" w:tentative="0">
      <w:start w:val="1"/>
      <w:numFmt w:val="decimal"/>
      <w:suff w:val="nothing"/>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5864A566"/>
    <w:multiLevelType w:val="singleLevel"/>
    <w:tmpl w:val="5864A566"/>
    <w:lvl w:ilvl="0" w:tentative="0">
      <w:start w:val="1"/>
      <w:numFmt w:val="decimal"/>
      <w:suff w:val="nothing"/>
      <w:lvlText w:val="（%1）"/>
      <w:lvlJc w:val="left"/>
      <w:rPr>
        <w:rFonts w:hint="default"/>
        <w:b w:val="0"/>
        <w:bCs w:val="0"/>
      </w:rPr>
    </w:lvl>
  </w:abstractNum>
  <w:abstractNum w:abstractNumId="2">
    <w:nsid w:val="5864A643"/>
    <w:multiLevelType w:val="singleLevel"/>
    <w:tmpl w:val="5864A643"/>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evenAndOddHeaders w:val="1"/>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yNTBkODZiNzgzYzlkNzU2NTJjMDM1MTUxOGZhZDQifQ=="/>
  </w:docVars>
  <w:rsids>
    <w:rsidRoot w:val="00172A27"/>
    <w:rsid w:val="000D0937"/>
    <w:rsid w:val="000E388A"/>
    <w:rsid w:val="000F15EB"/>
    <w:rsid w:val="00145FE8"/>
    <w:rsid w:val="00172A27"/>
    <w:rsid w:val="001A19F7"/>
    <w:rsid w:val="001A7460"/>
    <w:rsid w:val="00242521"/>
    <w:rsid w:val="00244A0E"/>
    <w:rsid w:val="00254DD0"/>
    <w:rsid w:val="002D3F0E"/>
    <w:rsid w:val="00426ED1"/>
    <w:rsid w:val="00510C16"/>
    <w:rsid w:val="00520090"/>
    <w:rsid w:val="005739AA"/>
    <w:rsid w:val="005C74D5"/>
    <w:rsid w:val="005D0FD9"/>
    <w:rsid w:val="00612D1C"/>
    <w:rsid w:val="00640393"/>
    <w:rsid w:val="00650DB9"/>
    <w:rsid w:val="00675859"/>
    <w:rsid w:val="00693AA0"/>
    <w:rsid w:val="006E163A"/>
    <w:rsid w:val="007019BC"/>
    <w:rsid w:val="00705ACC"/>
    <w:rsid w:val="0072319C"/>
    <w:rsid w:val="00766BF7"/>
    <w:rsid w:val="00780D77"/>
    <w:rsid w:val="007F7A4F"/>
    <w:rsid w:val="00831376"/>
    <w:rsid w:val="00847160"/>
    <w:rsid w:val="00867C37"/>
    <w:rsid w:val="00874C78"/>
    <w:rsid w:val="008C4D87"/>
    <w:rsid w:val="00910E51"/>
    <w:rsid w:val="0095038D"/>
    <w:rsid w:val="00952E04"/>
    <w:rsid w:val="00952ED1"/>
    <w:rsid w:val="00961602"/>
    <w:rsid w:val="00962232"/>
    <w:rsid w:val="00976224"/>
    <w:rsid w:val="009B75AA"/>
    <w:rsid w:val="00A50EED"/>
    <w:rsid w:val="00A51662"/>
    <w:rsid w:val="00A60196"/>
    <w:rsid w:val="00A62ED1"/>
    <w:rsid w:val="00B8650B"/>
    <w:rsid w:val="00B959BF"/>
    <w:rsid w:val="00BB6374"/>
    <w:rsid w:val="00BD0DF2"/>
    <w:rsid w:val="00BE1EC6"/>
    <w:rsid w:val="00BE528F"/>
    <w:rsid w:val="00C026DD"/>
    <w:rsid w:val="00CA5004"/>
    <w:rsid w:val="00CC2808"/>
    <w:rsid w:val="00CD37DE"/>
    <w:rsid w:val="00CF4C67"/>
    <w:rsid w:val="00D03784"/>
    <w:rsid w:val="00D07185"/>
    <w:rsid w:val="00D83BA0"/>
    <w:rsid w:val="00DB7E26"/>
    <w:rsid w:val="00E238EA"/>
    <w:rsid w:val="00E5310B"/>
    <w:rsid w:val="00E55BEA"/>
    <w:rsid w:val="00EE4BA2"/>
    <w:rsid w:val="00F250F8"/>
    <w:rsid w:val="00F3220F"/>
    <w:rsid w:val="00FA2AD4"/>
    <w:rsid w:val="00FB7464"/>
    <w:rsid w:val="011345BD"/>
    <w:rsid w:val="012C2B87"/>
    <w:rsid w:val="014A42EC"/>
    <w:rsid w:val="01BC01BB"/>
    <w:rsid w:val="022C48E3"/>
    <w:rsid w:val="026B4D35"/>
    <w:rsid w:val="030908B0"/>
    <w:rsid w:val="032F6D0E"/>
    <w:rsid w:val="03CF58BB"/>
    <w:rsid w:val="03D94893"/>
    <w:rsid w:val="03F35E79"/>
    <w:rsid w:val="03FD54CC"/>
    <w:rsid w:val="040C7F8F"/>
    <w:rsid w:val="044C7D54"/>
    <w:rsid w:val="049E794B"/>
    <w:rsid w:val="04C7545B"/>
    <w:rsid w:val="04D0020E"/>
    <w:rsid w:val="04D677D6"/>
    <w:rsid w:val="04E43C84"/>
    <w:rsid w:val="0553137C"/>
    <w:rsid w:val="056D1B92"/>
    <w:rsid w:val="056E7665"/>
    <w:rsid w:val="05797B67"/>
    <w:rsid w:val="069D3E30"/>
    <w:rsid w:val="06A64708"/>
    <w:rsid w:val="06F246FE"/>
    <w:rsid w:val="074D5241"/>
    <w:rsid w:val="079665B8"/>
    <w:rsid w:val="07AB7952"/>
    <w:rsid w:val="07AC7EEF"/>
    <w:rsid w:val="07B02359"/>
    <w:rsid w:val="08792D60"/>
    <w:rsid w:val="090E672C"/>
    <w:rsid w:val="09351B6B"/>
    <w:rsid w:val="09AC3569"/>
    <w:rsid w:val="0A026B9D"/>
    <w:rsid w:val="0A614431"/>
    <w:rsid w:val="0A6516B0"/>
    <w:rsid w:val="0A685170"/>
    <w:rsid w:val="0A715C1D"/>
    <w:rsid w:val="0ACE1194"/>
    <w:rsid w:val="0AED4A3A"/>
    <w:rsid w:val="0B280DA2"/>
    <w:rsid w:val="0B810E69"/>
    <w:rsid w:val="0BB70053"/>
    <w:rsid w:val="0C2449DB"/>
    <w:rsid w:val="0C33278B"/>
    <w:rsid w:val="0C385D34"/>
    <w:rsid w:val="0C7A7E6A"/>
    <w:rsid w:val="0C805D6D"/>
    <w:rsid w:val="0CBE11EA"/>
    <w:rsid w:val="0CEA1ED7"/>
    <w:rsid w:val="0D360DF3"/>
    <w:rsid w:val="0D6E0B25"/>
    <w:rsid w:val="0DBA5B46"/>
    <w:rsid w:val="0E2379ED"/>
    <w:rsid w:val="0E747A70"/>
    <w:rsid w:val="0E7A1667"/>
    <w:rsid w:val="0E88271C"/>
    <w:rsid w:val="0F16327C"/>
    <w:rsid w:val="0F563624"/>
    <w:rsid w:val="0FC962D1"/>
    <w:rsid w:val="0FEB029D"/>
    <w:rsid w:val="100422C2"/>
    <w:rsid w:val="10811532"/>
    <w:rsid w:val="10C30F3D"/>
    <w:rsid w:val="10F871AA"/>
    <w:rsid w:val="11466212"/>
    <w:rsid w:val="11691764"/>
    <w:rsid w:val="11DF59F4"/>
    <w:rsid w:val="11E71EF4"/>
    <w:rsid w:val="12014761"/>
    <w:rsid w:val="123E215C"/>
    <w:rsid w:val="127E1715"/>
    <w:rsid w:val="1305712C"/>
    <w:rsid w:val="1387657F"/>
    <w:rsid w:val="13B0709B"/>
    <w:rsid w:val="13D934AF"/>
    <w:rsid w:val="13F26CB9"/>
    <w:rsid w:val="148B4AA7"/>
    <w:rsid w:val="14FA3F11"/>
    <w:rsid w:val="1577542E"/>
    <w:rsid w:val="1606465E"/>
    <w:rsid w:val="1627408E"/>
    <w:rsid w:val="1640219F"/>
    <w:rsid w:val="168E1F26"/>
    <w:rsid w:val="16BF1BBA"/>
    <w:rsid w:val="16E86F73"/>
    <w:rsid w:val="16F02670"/>
    <w:rsid w:val="17727F0A"/>
    <w:rsid w:val="17B563DA"/>
    <w:rsid w:val="18607DFA"/>
    <w:rsid w:val="18A05CE3"/>
    <w:rsid w:val="18AA6C54"/>
    <w:rsid w:val="194317E2"/>
    <w:rsid w:val="194C6713"/>
    <w:rsid w:val="1A042578"/>
    <w:rsid w:val="1A0E7949"/>
    <w:rsid w:val="1AB47958"/>
    <w:rsid w:val="1ABC60ED"/>
    <w:rsid w:val="1B2936F0"/>
    <w:rsid w:val="1B3B46B0"/>
    <w:rsid w:val="1B92303C"/>
    <w:rsid w:val="1BD0044F"/>
    <w:rsid w:val="1C4C4DA4"/>
    <w:rsid w:val="1CB669D6"/>
    <w:rsid w:val="1CD10B1A"/>
    <w:rsid w:val="1CD638D9"/>
    <w:rsid w:val="1CED0C96"/>
    <w:rsid w:val="1D263D60"/>
    <w:rsid w:val="1DB115CD"/>
    <w:rsid w:val="1E2F1057"/>
    <w:rsid w:val="1E35452B"/>
    <w:rsid w:val="1E4A4E69"/>
    <w:rsid w:val="1EB13FB9"/>
    <w:rsid w:val="1ED34E89"/>
    <w:rsid w:val="1EFD3BD0"/>
    <w:rsid w:val="1F9C5814"/>
    <w:rsid w:val="20337E93"/>
    <w:rsid w:val="203C0D8D"/>
    <w:rsid w:val="205B03AF"/>
    <w:rsid w:val="20663AB2"/>
    <w:rsid w:val="2066401A"/>
    <w:rsid w:val="208E3E98"/>
    <w:rsid w:val="20E74839"/>
    <w:rsid w:val="20EB5973"/>
    <w:rsid w:val="21184FC4"/>
    <w:rsid w:val="211E13C5"/>
    <w:rsid w:val="2199149E"/>
    <w:rsid w:val="21EF4D69"/>
    <w:rsid w:val="223A4106"/>
    <w:rsid w:val="234D0AB9"/>
    <w:rsid w:val="243E67BD"/>
    <w:rsid w:val="24AE7F1C"/>
    <w:rsid w:val="24D36AF6"/>
    <w:rsid w:val="251F4167"/>
    <w:rsid w:val="255C56E9"/>
    <w:rsid w:val="25623D13"/>
    <w:rsid w:val="2575508E"/>
    <w:rsid w:val="25B24346"/>
    <w:rsid w:val="25D26D95"/>
    <w:rsid w:val="260B13F8"/>
    <w:rsid w:val="26943AED"/>
    <w:rsid w:val="26A90A88"/>
    <w:rsid w:val="27080FC9"/>
    <w:rsid w:val="27105CB5"/>
    <w:rsid w:val="27134773"/>
    <w:rsid w:val="275A17E1"/>
    <w:rsid w:val="276F5D44"/>
    <w:rsid w:val="27AE68DB"/>
    <w:rsid w:val="27B27C0D"/>
    <w:rsid w:val="28095B65"/>
    <w:rsid w:val="287302F6"/>
    <w:rsid w:val="28A34754"/>
    <w:rsid w:val="28C61D08"/>
    <w:rsid w:val="28D075C4"/>
    <w:rsid w:val="294514A3"/>
    <w:rsid w:val="29ED6840"/>
    <w:rsid w:val="2A5E2F5A"/>
    <w:rsid w:val="2A840D58"/>
    <w:rsid w:val="2AA93B76"/>
    <w:rsid w:val="2AD52B2E"/>
    <w:rsid w:val="2B6639AD"/>
    <w:rsid w:val="2B912D73"/>
    <w:rsid w:val="2C3076B4"/>
    <w:rsid w:val="2C5950B1"/>
    <w:rsid w:val="2CD063D7"/>
    <w:rsid w:val="2D6E14BC"/>
    <w:rsid w:val="2E2F6AE9"/>
    <w:rsid w:val="2E314EF5"/>
    <w:rsid w:val="2E344C13"/>
    <w:rsid w:val="2EA517C9"/>
    <w:rsid w:val="2F8F752B"/>
    <w:rsid w:val="2FA4166B"/>
    <w:rsid w:val="2FBE7E0C"/>
    <w:rsid w:val="2FBF281E"/>
    <w:rsid w:val="2FE37F0C"/>
    <w:rsid w:val="2FF62F4E"/>
    <w:rsid w:val="309174CD"/>
    <w:rsid w:val="30C6014F"/>
    <w:rsid w:val="318E09B4"/>
    <w:rsid w:val="31984E52"/>
    <w:rsid w:val="323A4B63"/>
    <w:rsid w:val="323F3310"/>
    <w:rsid w:val="32DD7BD7"/>
    <w:rsid w:val="331F2E58"/>
    <w:rsid w:val="34182682"/>
    <w:rsid w:val="35621799"/>
    <w:rsid w:val="3582196D"/>
    <w:rsid w:val="35907D7C"/>
    <w:rsid w:val="359946A6"/>
    <w:rsid w:val="35C95CD1"/>
    <w:rsid w:val="360E0C5B"/>
    <w:rsid w:val="36136003"/>
    <w:rsid w:val="36292EE8"/>
    <w:rsid w:val="365E5D93"/>
    <w:rsid w:val="36930C36"/>
    <w:rsid w:val="37024590"/>
    <w:rsid w:val="373753BF"/>
    <w:rsid w:val="37533321"/>
    <w:rsid w:val="379E73A5"/>
    <w:rsid w:val="37AB3C1D"/>
    <w:rsid w:val="37E427E6"/>
    <w:rsid w:val="37E66633"/>
    <w:rsid w:val="381D51AA"/>
    <w:rsid w:val="39210482"/>
    <w:rsid w:val="392A3E66"/>
    <w:rsid w:val="39377035"/>
    <w:rsid w:val="397417D0"/>
    <w:rsid w:val="39767A35"/>
    <w:rsid w:val="39F737CE"/>
    <w:rsid w:val="3A2F4563"/>
    <w:rsid w:val="3A5D6CE4"/>
    <w:rsid w:val="3AB01B55"/>
    <w:rsid w:val="3ABA0327"/>
    <w:rsid w:val="3AF910E3"/>
    <w:rsid w:val="3B2C7A13"/>
    <w:rsid w:val="3B39194D"/>
    <w:rsid w:val="3BAC56EF"/>
    <w:rsid w:val="3BCB6803"/>
    <w:rsid w:val="3C491BDC"/>
    <w:rsid w:val="3C5E68F2"/>
    <w:rsid w:val="3CB93872"/>
    <w:rsid w:val="3CC15A97"/>
    <w:rsid w:val="3CF4257E"/>
    <w:rsid w:val="3D3343C2"/>
    <w:rsid w:val="3D424971"/>
    <w:rsid w:val="3DBD2524"/>
    <w:rsid w:val="3E8A7DDA"/>
    <w:rsid w:val="3E8F747E"/>
    <w:rsid w:val="3EA312ED"/>
    <w:rsid w:val="3EA52049"/>
    <w:rsid w:val="3EF32A3C"/>
    <w:rsid w:val="3F2E7A44"/>
    <w:rsid w:val="3F336253"/>
    <w:rsid w:val="3F8616EF"/>
    <w:rsid w:val="3F9816BF"/>
    <w:rsid w:val="40733722"/>
    <w:rsid w:val="40B30381"/>
    <w:rsid w:val="40C804AD"/>
    <w:rsid w:val="40D11572"/>
    <w:rsid w:val="40DA29F5"/>
    <w:rsid w:val="40E718B6"/>
    <w:rsid w:val="40F73DAC"/>
    <w:rsid w:val="416F2EAB"/>
    <w:rsid w:val="41737701"/>
    <w:rsid w:val="41781D31"/>
    <w:rsid w:val="41911646"/>
    <w:rsid w:val="41D11CB2"/>
    <w:rsid w:val="42F4057B"/>
    <w:rsid w:val="441F53FD"/>
    <w:rsid w:val="44767FAE"/>
    <w:rsid w:val="44802058"/>
    <w:rsid w:val="456B02C1"/>
    <w:rsid w:val="462744A1"/>
    <w:rsid w:val="46325924"/>
    <w:rsid w:val="46502DDC"/>
    <w:rsid w:val="466E1665"/>
    <w:rsid w:val="46846577"/>
    <w:rsid w:val="4692613A"/>
    <w:rsid w:val="470843EE"/>
    <w:rsid w:val="47672CB1"/>
    <w:rsid w:val="47977AFB"/>
    <w:rsid w:val="4846211A"/>
    <w:rsid w:val="48A544FE"/>
    <w:rsid w:val="48AB5E1F"/>
    <w:rsid w:val="48E77542"/>
    <w:rsid w:val="48FD0AAD"/>
    <w:rsid w:val="496B00CC"/>
    <w:rsid w:val="49910A3C"/>
    <w:rsid w:val="49C5475D"/>
    <w:rsid w:val="4A225C71"/>
    <w:rsid w:val="4A9E10C7"/>
    <w:rsid w:val="4B0703F0"/>
    <w:rsid w:val="4B304FA8"/>
    <w:rsid w:val="4BCF1A2C"/>
    <w:rsid w:val="4C0B5694"/>
    <w:rsid w:val="4C4B4CB0"/>
    <w:rsid w:val="4C7C1F92"/>
    <w:rsid w:val="4D1F609B"/>
    <w:rsid w:val="4D5D311A"/>
    <w:rsid w:val="4D6D2750"/>
    <w:rsid w:val="4D7E67AC"/>
    <w:rsid w:val="4E2C7193"/>
    <w:rsid w:val="4E3474FA"/>
    <w:rsid w:val="4E674D52"/>
    <w:rsid w:val="4EC4405D"/>
    <w:rsid w:val="4F096BF2"/>
    <w:rsid w:val="4F0A0812"/>
    <w:rsid w:val="507E2361"/>
    <w:rsid w:val="507F41B8"/>
    <w:rsid w:val="509F0C82"/>
    <w:rsid w:val="50C53E6C"/>
    <w:rsid w:val="515634DD"/>
    <w:rsid w:val="51CD31E0"/>
    <w:rsid w:val="51DD6B9B"/>
    <w:rsid w:val="52781868"/>
    <w:rsid w:val="52D64498"/>
    <w:rsid w:val="53850D33"/>
    <w:rsid w:val="53C61091"/>
    <w:rsid w:val="53C61CAE"/>
    <w:rsid w:val="53DF052A"/>
    <w:rsid w:val="54B53A35"/>
    <w:rsid w:val="54F81FD5"/>
    <w:rsid w:val="54FE62F9"/>
    <w:rsid w:val="55990BB8"/>
    <w:rsid w:val="55B03036"/>
    <w:rsid w:val="55CD3448"/>
    <w:rsid w:val="55FA1BCB"/>
    <w:rsid w:val="5603705E"/>
    <w:rsid w:val="57830465"/>
    <w:rsid w:val="578B5CF3"/>
    <w:rsid w:val="57FB6318"/>
    <w:rsid w:val="58346993"/>
    <w:rsid w:val="59256D91"/>
    <w:rsid w:val="594941C6"/>
    <w:rsid w:val="594C4440"/>
    <w:rsid w:val="595D5601"/>
    <w:rsid w:val="59A72F74"/>
    <w:rsid w:val="59A75D16"/>
    <w:rsid w:val="59B27226"/>
    <w:rsid w:val="59FB7828"/>
    <w:rsid w:val="5A0D1C8E"/>
    <w:rsid w:val="5A7D2851"/>
    <w:rsid w:val="5A836DA5"/>
    <w:rsid w:val="5A855141"/>
    <w:rsid w:val="5B6D6851"/>
    <w:rsid w:val="5B9B6A85"/>
    <w:rsid w:val="5C0626B9"/>
    <w:rsid w:val="5C1D491C"/>
    <w:rsid w:val="5C9B2404"/>
    <w:rsid w:val="5CBF7C10"/>
    <w:rsid w:val="5D7D4A7C"/>
    <w:rsid w:val="5DDB6849"/>
    <w:rsid w:val="5DE466BD"/>
    <w:rsid w:val="5E347683"/>
    <w:rsid w:val="5EED749D"/>
    <w:rsid w:val="5F51095C"/>
    <w:rsid w:val="5FA36497"/>
    <w:rsid w:val="5FB87DDF"/>
    <w:rsid w:val="5FE4272F"/>
    <w:rsid w:val="603C3674"/>
    <w:rsid w:val="607B5A83"/>
    <w:rsid w:val="60863A1B"/>
    <w:rsid w:val="60C25411"/>
    <w:rsid w:val="60EC5A9A"/>
    <w:rsid w:val="6126062A"/>
    <w:rsid w:val="612A2DEF"/>
    <w:rsid w:val="61310422"/>
    <w:rsid w:val="615479CC"/>
    <w:rsid w:val="61551F12"/>
    <w:rsid w:val="61680E11"/>
    <w:rsid w:val="61AA5625"/>
    <w:rsid w:val="62582389"/>
    <w:rsid w:val="625B03F4"/>
    <w:rsid w:val="627157B2"/>
    <w:rsid w:val="634C448A"/>
    <w:rsid w:val="63511FC3"/>
    <w:rsid w:val="6351641B"/>
    <w:rsid w:val="63D034AE"/>
    <w:rsid w:val="63E67EDD"/>
    <w:rsid w:val="63EB642C"/>
    <w:rsid w:val="64E37EAD"/>
    <w:rsid w:val="659F3CC9"/>
    <w:rsid w:val="65D7372D"/>
    <w:rsid w:val="660E402C"/>
    <w:rsid w:val="66C55A92"/>
    <w:rsid w:val="670C3B23"/>
    <w:rsid w:val="673B1D1A"/>
    <w:rsid w:val="67562094"/>
    <w:rsid w:val="676E26EF"/>
    <w:rsid w:val="67874916"/>
    <w:rsid w:val="67DF0149"/>
    <w:rsid w:val="67FA657F"/>
    <w:rsid w:val="68747F45"/>
    <w:rsid w:val="68961E07"/>
    <w:rsid w:val="68B127B9"/>
    <w:rsid w:val="68E6790A"/>
    <w:rsid w:val="69151A88"/>
    <w:rsid w:val="691A3547"/>
    <w:rsid w:val="6A24256C"/>
    <w:rsid w:val="6A317096"/>
    <w:rsid w:val="6A3855B2"/>
    <w:rsid w:val="6A8B2A2A"/>
    <w:rsid w:val="6A916870"/>
    <w:rsid w:val="6AA370B4"/>
    <w:rsid w:val="6B310016"/>
    <w:rsid w:val="6B3A3BD2"/>
    <w:rsid w:val="6BC93320"/>
    <w:rsid w:val="6C195903"/>
    <w:rsid w:val="6CC44072"/>
    <w:rsid w:val="6CE73308"/>
    <w:rsid w:val="6D024F5E"/>
    <w:rsid w:val="6D83722B"/>
    <w:rsid w:val="6EAD197D"/>
    <w:rsid w:val="6ED557CB"/>
    <w:rsid w:val="6EE01501"/>
    <w:rsid w:val="6F2472CB"/>
    <w:rsid w:val="6F354C40"/>
    <w:rsid w:val="6F423171"/>
    <w:rsid w:val="6F9628E6"/>
    <w:rsid w:val="6FE312F1"/>
    <w:rsid w:val="701B1A86"/>
    <w:rsid w:val="70B108D1"/>
    <w:rsid w:val="70F9425D"/>
    <w:rsid w:val="71793184"/>
    <w:rsid w:val="71AB69C3"/>
    <w:rsid w:val="72647067"/>
    <w:rsid w:val="72F34891"/>
    <w:rsid w:val="72F37D14"/>
    <w:rsid w:val="73251AD8"/>
    <w:rsid w:val="73451C26"/>
    <w:rsid w:val="7366348A"/>
    <w:rsid w:val="74654919"/>
    <w:rsid w:val="746B52A2"/>
    <w:rsid w:val="747449FF"/>
    <w:rsid w:val="74BD528D"/>
    <w:rsid w:val="74E5559C"/>
    <w:rsid w:val="75171EE3"/>
    <w:rsid w:val="75550524"/>
    <w:rsid w:val="755D330D"/>
    <w:rsid w:val="7569745E"/>
    <w:rsid w:val="777441E2"/>
    <w:rsid w:val="77A36423"/>
    <w:rsid w:val="77B26614"/>
    <w:rsid w:val="77BA62DA"/>
    <w:rsid w:val="77E65701"/>
    <w:rsid w:val="780568DD"/>
    <w:rsid w:val="783648FC"/>
    <w:rsid w:val="78F33D83"/>
    <w:rsid w:val="78FD1AC9"/>
    <w:rsid w:val="7973742D"/>
    <w:rsid w:val="79D10D79"/>
    <w:rsid w:val="79D3253D"/>
    <w:rsid w:val="79F43FC1"/>
    <w:rsid w:val="7A0E6A6C"/>
    <w:rsid w:val="7A234B13"/>
    <w:rsid w:val="7B31456C"/>
    <w:rsid w:val="7BC06093"/>
    <w:rsid w:val="7C1A37C1"/>
    <w:rsid w:val="7C3957CE"/>
    <w:rsid w:val="7C5C1EC1"/>
    <w:rsid w:val="7CD56F1D"/>
    <w:rsid w:val="7D315FD7"/>
    <w:rsid w:val="7D9B716E"/>
    <w:rsid w:val="7DB35998"/>
    <w:rsid w:val="7DD81AC4"/>
    <w:rsid w:val="7DE8008F"/>
    <w:rsid w:val="7E2D4E14"/>
    <w:rsid w:val="7EBA0BB0"/>
    <w:rsid w:val="7EC4622E"/>
    <w:rsid w:val="7EFD1E43"/>
    <w:rsid w:val="7F266E85"/>
    <w:rsid w:val="7FBA4D8B"/>
    <w:rsid w:val="7FE33B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spacing w:beforeAutospacing="1" w:afterAutospacing="1"/>
      <w:jc w:val="left"/>
    </w:pPr>
    <w:rPr>
      <w:kern w:val="0"/>
      <w:sz w:val="24"/>
    </w:rPr>
  </w:style>
  <w:style w:type="character" w:styleId="8">
    <w:name w:val="page number"/>
    <w:basedOn w:val="7"/>
    <w:autoRedefine/>
    <w:qFormat/>
    <w:uiPriority w:val="0"/>
  </w:style>
  <w:style w:type="paragraph" w:customStyle="1" w:styleId="9">
    <w:name w:val="列出段落1"/>
    <w:basedOn w:val="1"/>
    <w:autoRedefine/>
    <w:unhideWhenUsed/>
    <w:qFormat/>
    <w:uiPriority w:val="99"/>
    <w:pPr>
      <w:ind w:firstLine="420" w:firstLineChars="200"/>
    </w:pPr>
  </w:style>
  <w:style w:type="paragraph" w:customStyle="1" w:styleId="10">
    <w:name w:val="列出段落1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10F03-18E2-4F34-9057-14D136A5364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876</Words>
  <Characters>923</Characters>
  <Lines>12</Lines>
  <Paragraphs>3</Paragraphs>
  <TotalTime>4</TotalTime>
  <ScaleCrop>false</ScaleCrop>
  <LinksUpToDate>false</LinksUpToDate>
  <CharactersWithSpaces>928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2012-08-12T02:51:00Z</dcterms:created>
  <dc:creator>微软用户</dc:creator>
  <cp:lastModifiedBy>wy</cp:lastModifiedBy>
  <cp:lastPrinted>2011-06-27T10:40:00Z</cp:lastPrinted>
  <dcterms:modified xsi:type="dcterms:W3CDTF">2024-07-15T07:46:19Z</dcterms:modified>
  <dc:title>总说明</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DA2569F4C4EC41AA8555E2FBFE344145_12</vt:lpwstr>
  </property>
</Properties>
</file>